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BDA" w:rsidRDefault="00D65D8D">
      <w:pPr>
        <w:pStyle w:val="Nadpis1"/>
        <w:rPr>
          <w:b/>
        </w:rPr>
      </w:pPr>
      <w:bookmarkStart w:id="0" w:name="_GoBack"/>
      <w:bookmarkEnd w:id="0"/>
      <w:r>
        <w:rPr>
          <w:b/>
        </w:rPr>
        <w:t>RÁMCOVÁ SMLOUVA O DÍLO</w:t>
      </w:r>
      <w:r w:rsidR="0094689E">
        <w:rPr>
          <w:b/>
        </w:rPr>
        <w:t xml:space="preserve"> - návrh</w:t>
      </w:r>
    </w:p>
    <w:p w:rsidR="00061BDA" w:rsidRDefault="00D65D8D">
      <w:pPr>
        <w:widowControl w:val="0"/>
        <w:spacing w:line="240" w:lineRule="atLeast"/>
        <w:jc w:val="center"/>
        <w:rPr>
          <w:b/>
          <w:snapToGrid w:val="0"/>
        </w:rPr>
      </w:pPr>
      <w:r>
        <w:rPr>
          <w:b/>
          <w:snapToGrid w:val="0"/>
        </w:rPr>
        <w:t xml:space="preserve">dle ustanovení § </w:t>
      </w:r>
      <w:r w:rsidR="004A25DE">
        <w:rPr>
          <w:b/>
          <w:snapToGrid w:val="0"/>
        </w:rPr>
        <w:t xml:space="preserve">2586 </w:t>
      </w:r>
      <w:r>
        <w:rPr>
          <w:b/>
          <w:snapToGrid w:val="0"/>
        </w:rPr>
        <w:t xml:space="preserve">a násl. </w:t>
      </w:r>
      <w:r w:rsidR="004A25DE">
        <w:rPr>
          <w:b/>
          <w:snapToGrid w:val="0"/>
        </w:rPr>
        <w:t>Občanského</w:t>
      </w:r>
      <w:r>
        <w:rPr>
          <w:b/>
          <w:snapToGrid w:val="0"/>
        </w:rPr>
        <w:t xml:space="preserve"> zákoníku</w:t>
      </w:r>
    </w:p>
    <w:p w:rsidR="00061BDA" w:rsidRDefault="00D65D8D">
      <w:pPr>
        <w:pStyle w:val="Nadpis1"/>
      </w:pPr>
      <w:r>
        <w:rPr>
          <w:b/>
        </w:rPr>
        <w:t>číslo smlouvy objednatele: …………………..</w:t>
      </w:r>
    </w:p>
    <w:p w:rsidR="00061BDA" w:rsidRDefault="00D65D8D">
      <w:pPr>
        <w:widowControl w:val="0"/>
        <w:spacing w:line="240" w:lineRule="atLeast"/>
        <w:jc w:val="center"/>
        <w:rPr>
          <w:b/>
          <w:bCs/>
          <w:snapToGrid w:val="0"/>
        </w:rPr>
      </w:pPr>
      <w:r>
        <w:rPr>
          <w:b/>
          <w:bCs/>
          <w:snapToGrid w:val="0"/>
        </w:rPr>
        <w:t xml:space="preserve">číslo smlouvy zhotovitele: </w:t>
      </w:r>
      <w:r w:rsidRPr="00375A1B">
        <w:rPr>
          <w:b/>
          <w:bCs/>
          <w:snapToGrid w:val="0"/>
        </w:rPr>
        <w:t>………………</w:t>
      </w:r>
    </w:p>
    <w:p w:rsidR="00061BDA" w:rsidRDefault="00061BDA">
      <w:pPr>
        <w:widowControl w:val="0"/>
        <w:spacing w:line="240" w:lineRule="atLeast"/>
        <w:jc w:val="center"/>
        <w:rPr>
          <w:snapToGrid w:val="0"/>
        </w:rPr>
      </w:pPr>
    </w:p>
    <w:p w:rsidR="00061BDA" w:rsidRDefault="00D65D8D">
      <w:pPr>
        <w:pStyle w:val="Nadpis2"/>
        <w:jc w:val="center"/>
        <w:rPr>
          <w:b/>
        </w:rPr>
      </w:pPr>
      <w:r>
        <w:rPr>
          <w:b/>
        </w:rPr>
        <w:t>I.</w:t>
      </w:r>
    </w:p>
    <w:p w:rsidR="00061BDA" w:rsidRDefault="00D65D8D">
      <w:pPr>
        <w:pStyle w:val="Nadpis2"/>
        <w:jc w:val="center"/>
        <w:rPr>
          <w:b/>
          <w:u w:val="single"/>
        </w:rPr>
      </w:pPr>
      <w:r>
        <w:rPr>
          <w:b/>
          <w:u w:val="single"/>
        </w:rPr>
        <w:t>Smluvní strany</w:t>
      </w:r>
    </w:p>
    <w:p w:rsidR="00061BDA" w:rsidRDefault="00061BDA">
      <w:pPr>
        <w:widowControl w:val="0"/>
        <w:spacing w:line="240" w:lineRule="atLeast"/>
        <w:rPr>
          <w:snapToGrid w:val="0"/>
        </w:rPr>
      </w:pPr>
    </w:p>
    <w:p w:rsidR="00061BDA" w:rsidRDefault="00D65D8D">
      <w:pPr>
        <w:widowControl w:val="0"/>
        <w:spacing w:line="240" w:lineRule="atLeast"/>
        <w:rPr>
          <w:snapToGrid w:val="0"/>
        </w:rPr>
      </w:pPr>
      <w:r>
        <w:rPr>
          <w:snapToGrid w:val="0"/>
        </w:rPr>
        <w:t>Objednatel:</w:t>
      </w:r>
      <w:r>
        <w:rPr>
          <w:snapToGrid w:val="0"/>
        </w:rPr>
        <w:tab/>
      </w:r>
      <w:r>
        <w:rPr>
          <w:snapToGrid w:val="0"/>
        </w:rPr>
        <w:tab/>
        <w:t>Dopravní podnik Ostrava a.s.</w:t>
      </w:r>
    </w:p>
    <w:p w:rsidR="00061BDA" w:rsidRDefault="00D65D8D">
      <w:pPr>
        <w:widowControl w:val="0"/>
        <w:spacing w:line="240" w:lineRule="atLeast"/>
        <w:rPr>
          <w:snapToGrid w:val="0"/>
        </w:rPr>
      </w:pPr>
      <w:r>
        <w:rPr>
          <w:snapToGrid w:val="0"/>
        </w:rPr>
        <w:t>Sídlo:</w:t>
      </w:r>
      <w:r>
        <w:rPr>
          <w:snapToGrid w:val="0"/>
        </w:rPr>
        <w:tab/>
      </w:r>
      <w:r>
        <w:rPr>
          <w:snapToGrid w:val="0"/>
        </w:rPr>
        <w:tab/>
      </w:r>
      <w:r>
        <w:rPr>
          <w:snapToGrid w:val="0"/>
        </w:rPr>
        <w:tab/>
        <w:t>Poděbradova 494/2, Moravská Ostrava</w:t>
      </w:r>
      <w:r w:rsidR="004A25DE">
        <w:rPr>
          <w:snapToGrid w:val="0"/>
        </w:rPr>
        <w:t>,</w:t>
      </w:r>
      <w:r w:rsidR="004A25DE" w:rsidRPr="004A25DE">
        <w:rPr>
          <w:snapToGrid w:val="0"/>
        </w:rPr>
        <w:t xml:space="preserve"> </w:t>
      </w:r>
      <w:r w:rsidR="004A25DE">
        <w:rPr>
          <w:snapToGrid w:val="0"/>
        </w:rPr>
        <w:t>702 00  Ostrava</w:t>
      </w:r>
    </w:p>
    <w:p w:rsidR="00061BDA" w:rsidRDefault="00D65D8D">
      <w:pPr>
        <w:pStyle w:val="Zpat"/>
        <w:widowControl w:val="0"/>
        <w:tabs>
          <w:tab w:val="clear" w:pos="4536"/>
          <w:tab w:val="clear" w:pos="9072"/>
        </w:tabs>
        <w:spacing w:line="240" w:lineRule="atLeast"/>
        <w:rPr>
          <w:snapToGrid w:val="0"/>
        </w:rPr>
      </w:pPr>
      <w:r>
        <w:rPr>
          <w:snapToGrid w:val="0"/>
        </w:rPr>
        <w:t>Registrace:</w:t>
      </w:r>
      <w:r>
        <w:rPr>
          <w:snapToGrid w:val="0"/>
        </w:rPr>
        <w:tab/>
      </w:r>
      <w:r>
        <w:rPr>
          <w:snapToGrid w:val="0"/>
        </w:rPr>
        <w:tab/>
        <w:t>Obchodní rejstřík Krajského soudu v Ostravě, sp.zn. B. 1104</w:t>
      </w:r>
    </w:p>
    <w:p w:rsidR="00061BDA" w:rsidRDefault="00D65D8D">
      <w:pPr>
        <w:widowControl w:val="0"/>
        <w:spacing w:line="240" w:lineRule="atLeast"/>
        <w:rPr>
          <w:snapToGrid w:val="0"/>
        </w:rPr>
      </w:pPr>
      <w:r>
        <w:rPr>
          <w:snapToGrid w:val="0"/>
        </w:rPr>
        <w:t>Zastoupen:</w:t>
      </w:r>
      <w:r>
        <w:rPr>
          <w:snapToGrid w:val="0"/>
        </w:rPr>
        <w:tab/>
      </w:r>
      <w:r>
        <w:rPr>
          <w:snapToGrid w:val="0"/>
        </w:rPr>
        <w:tab/>
      </w:r>
      <w:r w:rsidR="003C572A">
        <w:rPr>
          <w:snapToGrid w:val="0"/>
        </w:rPr>
        <w:t xml:space="preserve">Ing. </w:t>
      </w:r>
      <w:r w:rsidR="00C67217">
        <w:rPr>
          <w:snapToGrid w:val="0"/>
        </w:rPr>
        <w:t>Martin Chovanec</w:t>
      </w:r>
      <w:r w:rsidR="003C572A">
        <w:rPr>
          <w:snapToGrid w:val="0"/>
        </w:rPr>
        <w:t xml:space="preserve">, </w:t>
      </w:r>
      <w:r w:rsidR="00BB7A85">
        <w:rPr>
          <w:snapToGrid w:val="0"/>
        </w:rPr>
        <w:t>vedoucí úseku technického a investičního</w:t>
      </w:r>
    </w:p>
    <w:p w:rsidR="00061BDA" w:rsidRDefault="00D65D8D">
      <w:pPr>
        <w:widowControl w:val="0"/>
        <w:spacing w:line="240" w:lineRule="atLeast"/>
        <w:rPr>
          <w:snapToGrid w:val="0"/>
        </w:rPr>
      </w:pPr>
      <w:r>
        <w:rPr>
          <w:snapToGrid w:val="0"/>
        </w:rPr>
        <w:t>K jednání oprávněn:</w:t>
      </w:r>
      <w:r>
        <w:rPr>
          <w:snapToGrid w:val="0"/>
        </w:rPr>
        <w:tab/>
      </w:r>
      <w:r w:rsidR="00F369D6">
        <w:rPr>
          <w:snapToGrid w:val="0"/>
        </w:rPr>
        <w:t>Jiří Boháček</w:t>
      </w:r>
      <w:r w:rsidR="003C572A">
        <w:rPr>
          <w:snapToGrid w:val="0"/>
        </w:rPr>
        <w:t xml:space="preserve">, vedoucí odboru </w:t>
      </w:r>
      <w:r w:rsidR="00BB7A85">
        <w:rPr>
          <w:snapToGrid w:val="0"/>
        </w:rPr>
        <w:t xml:space="preserve">dopravní </w:t>
      </w:r>
      <w:r w:rsidR="003C572A">
        <w:rPr>
          <w:snapToGrid w:val="0"/>
        </w:rPr>
        <w:t>cesta</w:t>
      </w:r>
    </w:p>
    <w:p w:rsidR="00061BDA" w:rsidRDefault="00D65D8D">
      <w:pPr>
        <w:widowControl w:val="0"/>
        <w:spacing w:line="240" w:lineRule="atLeast"/>
        <w:rPr>
          <w:snapToGrid w:val="0"/>
        </w:rPr>
      </w:pPr>
      <w:r>
        <w:rPr>
          <w:snapToGrid w:val="0"/>
        </w:rPr>
        <w:t>IČ:</w:t>
      </w:r>
      <w:r>
        <w:rPr>
          <w:snapToGrid w:val="0"/>
        </w:rPr>
        <w:tab/>
      </w:r>
      <w:r>
        <w:rPr>
          <w:snapToGrid w:val="0"/>
        </w:rPr>
        <w:tab/>
      </w:r>
      <w:r>
        <w:rPr>
          <w:snapToGrid w:val="0"/>
        </w:rPr>
        <w:tab/>
        <w:t>61974757</w:t>
      </w:r>
    </w:p>
    <w:p w:rsidR="00061BDA" w:rsidRDefault="00D65D8D">
      <w:pPr>
        <w:widowControl w:val="0"/>
        <w:spacing w:line="240" w:lineRule="atLeast"/>
        <w:rPr>
          <w:snapToGrid w:val="0"/>
        </w:rPr>
      </w:pPr>
      <w:r>
        <w:rPr>
          <w:snapToGrid w:val="0"/>
        </w:rPr>
        <w:t>DIČ:</w:t>
      </w:r>
      <w:r>
        <w:rPr>
          <w:snapToGrid w:val="0"/>
        </w:rPr>
        <w:tab/>
      </w:r>
      <w:r>
        <w:rPr>
          <w:snapToGrid w:val="0"/>
        </w:rPr>
        <w:tab/>
      </w:r>
      <w:r>
        <w:rPr>
          <w:snapToGrid w:val="0"/>
        </w:rPr>
        <w:tab/>
        <w:t>CZ61974757, plátce DPH</w:t>
      </w:r>
    </w:p>
    <w:p w:rsidR="00061BDA" w:rsidRDefault="00D65D8D">
      <w:pPr>
        <w:widowControl w:val="0"/>
        <w:spacing w:line="240" w:lineRule="atLeast"/>
        <w:rPr>
          <w:snapToGrid w:val="0"/>
        </w:rPr>
      </w:pPr>
      <w:r>
        <w:rPr>
          <w:snapToGrid w:val="0"/>
        </w:rPr>
        <w:t>Telefon/fax:</w:t>
      </w:r>
      <w:r>
        <w:rPr>
          <w:snapToGrid w:val="0"/>
        </w:rPr>
        <w:tab/>
      </w:r>
      <w:r>
        <w:rPr>
          <w:snapToGrid w:val="0"/>
        </w:rPr>
        <w:tab/>
        <w:t>59 740 1111, 59 740 1055</w:t>
      </w:r>
    </w:p>
    <w:p w:rsidR="00061BDA" w:rsidRDefault="00D65D8D">
      <w:pPr>
        <w:widowControl w:val="0"/>
        <w:spacing w:line="240" w:lineRule="atLeast"/>
        <w:rPr>
          <w:snapToGrid w:val="0"/>
        </w:rPr>
      </w:pPr>
      <w:r>
        <w:rPr>
          <w:snapToGrid w:val="0"/>
        </w:rPr>
        <w:t>Bankovní spojení:</w:t>
      </w:r>
      <w:r>
        <w:rPr>
          <w:snapToGrid w:val="0"/>
        </w:rPr>
        <w:tab/>
        <w:t>Komerční banka a.s., pobočka Ostrava</w:t>
      </w:r>
    </w:p>
    <w:p w:rsidR="00061BDA" w:rsidRDefault="00D65D8D">
      <w:pPr>
        <w:widowControl w:val="0"/>
        <w:spacing w:line="240" w:lineRule="atLeast"/>
        <w:rPr>
          <w:snapToGrid w:val="0"/>
        </w:rPr>
      </w:pPr>
      <w:r>
        <w:rPr>
          <w:snapToGrid w:val="0"/>
        </w:rPr>
        <w:t>Číslo účtu:</w:t>
      </w:r>
      <w:r>
        <w:rPr>
          <w:snapToGrid w:val="0"/>
        </w:rPr>
        <w:tab/>
      </w:r>
      <w:r>
        <w:rPr>
          <w:snapToGrid w:val="0"/>
        </w:rPr>
        <w:tab/>
        <w:t>5708761/0100</w:t>
      </w:r>
    </w:p>
    <w:p w:rsidR="00C67217" w:rsidRDefault="00D65D8D" w:rsidP="000509B6">
      <w:pPr>
        <w:widowControl w:val="0"/>
        <w:spacing w:line="240" w:lineRule="atLeast"/>
        <w:rPr>
          <w:snapToGrid w:val="0"/>
        </w:rPr>
      </w:pPr>
      <w:r>
        <w:rPr>
          <w:snapToGrid w:val="0"/>
        </w:rPr>
        <w:t>Kontaktní osoba objednatele:</w:t>
      </w:r>
      <w:r>
        <w:rPr>
          <w:snapToGrid w:val="0"/>
        </w:rPr>
        <w:tab/>
      </w:r>
    </w:p>
    <w:p w:rsidR="0094689E" w:rsidRPr="00C67217" w:rsidRDefault="00C67217">
      <w:pPr>
        <w:widowControl w:val="0"/>
        <w:spacing w:line="240" w:lineRule="atLeast"/>
      </w:pPr>
      <w:r>
        <w:rPr>
          <w:snapToGrid w:val="0"/>
        </w:rPr>
        <w:t xml:space="preserve"> </w:t>
      </w:r>
      <w:r w:rsidR="0094689E">
        <w:rPr>
          <w:snapToGrid w:val="0"/>
        </w:rPr>
        <w:tab/>
      </w:r>
      <w:r w:rsidR="0094689E">
        <w:rPr>
          <w:snapToGrid w:val="0"/>
        </w:rPr>
        <w:tab/>
      </w:r>
      <w:r>
        <w:rPr>
          <w:snapToGrid w:val="0"/>
        </w:rPr>
        <w:t xml:space="preserve">                        </w:t>
      </w:r>
      <w:r w:rsidR="0094689E">
        <w:rPr>
          <w:snapToGrid w:val="0"/>
        </w:rPr>
        <w:t xml:space="preserve">Milan Huvar, vedoucí střediska </w:t>
      </w:r>
      <w:r w:rsidR="00BB7A85">
        <w:rPr>
          <w:snapToGrid w:val="0"/>
        </w:rPr>
        <w:t xml:space="preserve">vrchní </w:t>
      </w:r>
      <w:r w:rsidR="0094689E">
        <w:rPr>
          <w:snapToGrid w:val="0"/>
        </w:rPr>
        <w:t>vedení</w:t>
      </w:r>
    </w:p>
    <w:p w:rsidR="0094689E" w:rsidRDefault="0094689E">
      <w:pPr>
        <w:widowControl w:val="0"/>
        <w:spacing w:line="240" w:lineRule="atLeast"/>
        <w:rPr>
          <w:snapToGrid w:val="0"/>
        </w:rPr>
      </w:pPr>
      <w:r>
        <w:rPr>
          <w:snapToGrid w:val="0"/>
        </w:rPr>
        <w:tab/>
      </w:r>
      <w:r>
        <w:rPr>
          <w:snapToGrid w:val="0"/>
        </w:rPr>
        <w:tab/>
      </w:r>
      <w:r>
        <w:rPr>
          <w:snapToGrid w:val="0"/>
        </w:rPr>
        <w:tab/>
      </w:r>
      <w:r>
        <w:rPr>
          <w:snapToGrid w:val="0"/>
        </w:rPr>
        <w:tab/>
        <w:t xml:space="preserve">Tel.: 59 740 2150, fax: 59 740 2055, e-mail: </w:t>
      </w:r>
      <w:hyperlink r:id="rId7" w:history="1">
        <w:r w:rsidRPr="00506847">
          <w:rPr>
            <w:rStyle w:val="Hypertextovodkaz"/>
            <w:snapToGrid w:val="0"/>
          </w:rPr>
          <w:t>mhuvar</w:t>
        </w:r>
        <w:r w:rsidRPr="00506847">
          <w:rPr>
            <w:rStyle w:val="Hypertextovodkaz"/>
            <w:snapToGrid w:val="0"/>
            <w:lang w:val="en-US"/>
          </w:rPr>
          <w:t>@</w:t>
        </w:r>
        <w:r w:rsidRPr="00506847">
          <w:rPr>
            <w:rStyle w:val="Hypertextovodkaz"/>
            <w:snapToGrid w:val="0"/>
          </w:rPr>
          <w:t>dpo.cz</w:t>
        </w:r>
      </w:hyperlink>
    </w:p>
    <w:p w:rsidR="00277B52" w:rsidRDefault="00BB7A85">
      <w:pPr>
        <w:widowControl w:val="0"/>
        <w:spacing w:line="240" w:lineRule="atLeast"/>
        <w:ind w:left="2832"/>
        <w:rPr>
          <w:snapToGrid w:val="0"/>
        </w:rPr>
      </w:pPr>
      <w:r>
        <w:rPr>
          <w:snapToGrid w:val="0"/>
        </w:rPr>
        <w:t>Karel Žaluda</w:t>
      </w:r>
      <w:r w:rsidR="0094689E">
        <w:rPr>
          <w:snapToGrid w:val="0"/>
        </w:rPr>
        <w:t xml:space="preserve">, vedoucí střediska </w:t>
      </w:r>
      <w:r>
        <w:rPr>
          <w:snapToGrid w:val="0"/>
        </w:rPr>
        <w:t>správa a údržba ostatního majetku</w:t>
      </w:r>
    </w:p>
    <w:p w:rsidR="0094689E" w:rsidRDefault="0094689E">
      <w:pPr>
        <w:widowControl w:val="0"/>
        <w:spacing w:line="240" w:lineRule="atLeast"/>
        <w:rPr>
          <w:snapToGrid w:val="0"/>
        </w:rPr>
      </w:pPr>
      <w:r>
        <w:rPr>
          <w:snapToGrid w:val="0"/>
        </w:rPr>
        <w:tab/>
      </w:r>
      <w:r>
        <w:rPr>
          <w:snapToGrid w:val="0"/>
        </w:rPr>
        <w:tab/>
      </w:r>
      <w:r>
        <w:rPr>
          <w:snapToGrid w:val="0"/>
        </w:rPr>
        <w:tab/>
      </w:r>
      <w:r>
        <w:rPr>
          <w:snapToGrid w:val="0"/>
        </w:rPr>
        <w:tab/>
        <w:t>Tel</w:t>
      </w:r>
      <w:r w:rsidR="00BB7A85">
        <w:rPr>
          <w:snapToGrid w:val="0"/>
        </w:rPr>
        <w:t xml:space="preserve">.: </w:t>
      </w:r>
      <w:r>
        <w:rPr>
          <w:snapToGrid w:val="0"/>
        </w:rPr>
        <w:t xml:space="preserve">59 740 </w:t>
      </w:r>
      <w:r w:rsidR="00BB7A85">
        <w:rPr>
          <w:snapToGrid w:val="0"/>
        </w:rPr>
        <w:t>2163</w:t>
      </w:r>
      <w:r>
        <w:rPr>
          <w:snapToGrid w:val="0"/>
        </w:rPr>
        <w:t xml:space="preserve">, fax: 59 740 2055, e-mail: </w:t>
      </w:r>
      <w:hyperlink r:id="rId8" w:history="1">
        <w:r w:rsidR="00BB7A85">
          <w:rPr>
            <w:rStyle w:val="Hypertextovodkaz"/>
            <w:snapToGrid w:val="0"/>
          </w:rPr>
          <w:t>kzaluda@dpo.cz</w:t>
        </w:r>
      </w:hyperlink>
    </w:p>
    <w:p w:rsidR="00461A25" w:rsidRDefault="00461A25" w:rsidP="005909A4">
      <w:pPr>
        <w:widowControl w:val="0"/>
        <w:spacing w:line="240" w:lineRule="atLeast"/>
        <w:rPr>
          <w:snapToGrid w:val="0"/>
        </w:rPr>
      </w:pPr>
      <w:r>
        <w:rPr>
          <w:snapToGrid w:val="0"/>
        </w:rPr>
        <w:tab/>
      </w:r>
      <w:r>
        <w:rPr>
          <w:snapToGrid w:val="0"/>
        </w:rPr>
        <w:tab/>
      </w:r>
      <w:r>
        <w:rPr>
          <w:snapToGrid w:val="0"/>
        </w:rPr>
        <w:tab/>
      </w:r>
      <w:r>
        <w:rPr>
          <w:snapToGrid w:val="0"/>
        </w:rPr>
        <w:tab/>
      </w:r>
    </w:p>
    <w:p w:rsidR="00461A25" w:rsidRPr="00461A25" w:rsidRDefault="00461A25">
      <w:pPr>
        <w:widowControl w:val="0"/>
        <w:spacing w:line="240" w:lineRule="atLeast"/>
        <w:rPr>
          <w:snapToGrid w:val="0"/>
        </w:rPr>
      </w:pPr>
    </w:p>
    <w:p w:rsidR="00495651" w:rsidRPr="00495651" w:rsidRDefault="00495651">
      <w:pPr>
        <w:widowControl w:val="0"/>
        <w:spacing w:line="240" w:lineRule="atLeast"/>
        <w:rPr>
          <w:snapToGrid w:val="0"/>
        </w:rPr>
      </w:pPr>
    </w:p>
    <w:p w:rsidR="00061BDA" w:rsidRDefault="00D65D8D">
      <w:pPr>
        <w:widowControl w:val="0"/>
        <w:spacing w:line="240" w:lineRule="atLeast"/>
        <w:rPr>
          <w:snapToGrid w:val="0"/>
        </w:rPr>
      </w:pPr>
      <w:r>
        <w:rPr>
          <w:snapToGrid w:val="0"/>
        </w:rPr>
        <w:t xml:space="preserve">(dále jen </w:t>
      </w:r>
      <w:r>
        <w:rPr>
          <w:b/>
          <w:snapToGrid w:val="0"/>
        </w:rPr>
        <w:t>objednatel</w:t>
      </w:r>
      <w:r>
        <w:rPr>
          <w:snapToGrid w:val="0"/>
        </w:rPr>
        <w:t>)</w:t>
      </w:r>
    </w:p>
    <w:p w:rsidR="00061BDA" w:rsidRDefault="00061BDA">
      <w:pPr>
        <w:widowControl w:val="0"/>
        <w:spacing w:line="240" w:lineRule="atLeast"/>
        <w:rPr>
          <w:snapToGrid w:val="0"/>
          <w:sz w:val="16"/>
        </w:rPr>
      </w:pPr>
    </w:p>
    <w:p w:rsidR="00061BDA" w:rsidRDefault="00D65D8D">
      <w:pPr>
        <w:widowControl w:val="0"/>
        <w:spacing w:line="240" w:lineRule="atLeast"/>
        <w:rPr>
          <w:snapToGrid w:val="0"/>
        </w:rPr>
      </w:pPr>
      <w:r>
        <w:rPr>
          <w:snapToGrid w:val="0"/>
        </w:rPr>
        <w:t>a</w:t>
      </w:r>
    </w:p>
    <w:p w:rsidR="00061BDA" w:rsidRDefault="00061BDA">
      <w:pPr>
        <w:widowControl w:val="0"/>
        <w:spacing w:line="240" w:lineRule="atLeast"/>
        <w:rPr>
          <w:snapToGrid w:val="0"/>
          <w:sz w:val="16"/>
        </w:rPr>
      </w:pPr>
    </w:p>
    <w:p w:rsidR="00061BDA" w:rsidRPr="00375A1B" w:rsidRDefault="00D65D8D">
      <w:pPr>
        <w:widowControl w:val="0"/>
        <w:spacing w:line="240" w:lineRule="atLeast"/>
        <w:rPr>
          <w:snapToGrid w:val="0"/>
        </w:rPr>
      </w:pPr>
      <w:r>
        <w:rPr>
          <w:snapToGrid w:val="0"/>
        </w:rPr>
        <w:t>Zhotovitel:</w:t>
      </w:r>
      <w:r>
        <w:rPr>
          <w:snapToGrid w:val="0"/>
        </w:rPr>
        <w:tab/>
      </w:r>
      <w:r>
        <w:rPr>
          <w:snapToGrid w:val="0"/>
        </w:rPr>
        <w:tab/>
      </w:r>
      <w:r w:rsidRPr="00375A1B">
        <w:rPr>
          <w:snapToGrid w:val="0"/>
        </w:rPr>
        <w:t>……………………….</w:t>
      </w:r>
    </w:p>
    <w:p w:rsidR="00061BDA" w:rsidRPr="00375A1B" w:rsidRDefault="00D65D8D">
      <w:pPr>
        <w:widowControl w:val="0"/>
        <w:spacing w:line="240" w:lineRule="atLeast"/>
        <w:rPr>
          <w:snapToGrid w:val="0"/>
        </w:rPr>
      </w:pPr>
      <w:r w:rsidRPr="00375A1B">
        <w:rPr>
          <w:snapToGrid w:val="0"/>
        </w:rPr>
        <w:t>Sídlo:</w:t>
      </w:r>
      <w:r w:rsidRPr="00375A1B">
        <w:rPr>
          <w:snapToGrid w:val="0"/>
        </w:rPr>
        <w:tab/>
      </w:r>
      <w:r w:rsidRPr="00375A1B">
        <w:rPr>
          <w:snapToGrid w:val="0"/>
        </w:rPr>
        <w:tab/>
      </w:r>
      <w:r w:rsidRPr="00375A1B">
        <w:rPr>
          <w:snapToGrid w:val="0"/>
        </w:rPr>
        <w:tab/>
        <w:t>……………………….</w:t>
      </w:r>
    </w:p>
    <w:p w:rsidR="00061BDA" w:rsidRPr="00375A1B" w:rsidRDefault="00D65D8D">
      <w:pPr>
        <w:widowControl w:val="0"/>
        <w:spacing w:line="240" w:lineRule="atLeast"/>
        <w:rPr>
          <w:snapToGrid w:val="0"/>
        </w:rPr>
      </w:pPr>
      <w:r w:rsidRPr="00375A1B">
        <w:rPr>
          <w:snapToGrid w:val="0"/>
        </w:rPr>
        <w:t>Registrace:</w:t>
      </w:r>
      <w:r w:rsidRPr="00375A1B">
        <w:rPr>
          <w:snapToGrid w:val="0"/>
        </w:rPr>
        <w:tab/>
      </w:r>
      <w:r w:rsidRPr="00375A1B">
        <w:rPr>
          <w:snapToGrid w:val="0"/>
        </w:rPr>
        <w:tab/>
        <w:t>……………………….</w:t>
      </w:r>
    </w:p>
    <w:p w:rsidR="00061BDA" w:rsidRPr="00375A1B" w:rsidRDefault="00D65D8D">
      <w:pPr>
        <w:widowControl w:val="0"/>
        <w:spacing w:line="240" w:lineRule="atLeast"/>
        <w:rPr>
          <w:snapToGrid w:val="0"/>
        </w:rPr>
      </w:pPr>
      <w:r w:rsidRPr="00375A1B">
        <w:rPr>
          <w:snapToGrid w:val="0"/>
        </w:rPr>
        <w:t>Zastoupení:</w:t>
      </w:r>
      <w:r w:rsidRPr="00375A1B">
        <w:rPr>
          <w:snapToGrid w:val="0"/>
        </w:rPr>
        <w:tab/>
      </w:r>
      <w:r w:rsidRPr="00375A1B">
        <w:rPr>
          <w:snapToGrid w:val="0"/>
        </w:rPr>
        <w:tab/>
        <w:t>……………………….</w:t>
      </w:r>
    </w:p>
    <w:p w:rsidR="00061BDA" w:rsidRPr="00375A1B" w:rsidRDefault="00D65D8D">
      <w:pPr>
        <w:widowControl w:val="0"/>
        <w:spacing w:line="240" w:lineRule="atLeast"/>
        <w:rPr>
          <w:snapToGrid w:val="0"/>
        </w:rPr>
      </w:pPr>
      <w:r w:rsidRPr="00375A1B">
        <w:rPr>
          <w:snapToGrid w:val="0"/>
        </w:rPr>
        <w:t>IČ:</w:t>
      </w:r>
      <w:r w:rsidRPr="00375A1B">
        <w:rPr>
          <w:snapToGrid w:val="0"/>
        </w:rPr>
        <w:tab/>
      </w:r>
      <w:r w:rsidRPr="00375A1B">
        <w:rPr>
          <w:snapToGrid w:val="0"/>
        </w:rPr>
        <w:tab/>
      </w:r>
      <w:r w:rsidRPr="00375A1B">
        <w:rPr>
          <w:snapToGrid w:val="0"/>
        </w:rPr>
        <w:tab/>
        <w:t>……………………….</w:t>
      </w:r>
    </w:p>
    <w:p w:rsidR="00061BDA" w:rsidRPr="00375A1B" w:rsidRDefault="00D65D8D">
      <w:pPr>
        <w:widowControl w:val="0"/>
        <w:spacing w:line="240" w:lineRule="atLeast"/>
        <w:rPr>
          <w:snapToGrid w:val="0"/>
        </w:rPr>
      </w:pPr>
      <w:r w:rsidRPr="00375A1B">
        <w:rPr>
          <w:snapToGrid w:val="0"/>
        </w:rPr>
        <w:t>DIČ:</w:t>
      </w:r>
      <w:r w:rsidRPr="00375A1B">
        <w:rPr>
          <w:snapToGrid w:val="0"/>
        </w:rPr>
        <w:tab/>
      </w:r>
      <w:r w:rsidRPr="00375A1B">
        <w:rPr>
          <w:snapToGrid w:val="0"/>
        </w:rPr>
        <w:tab/>
      </w:r>
      <w:r w:rsidRPr="00375A1B">
        <w:rPr>
          <w:snapToGrid w:val="0"/>
        </w:rPr>
        <w:tab/>
        <w:t>……………………….</w:t>
      </w:r>
    </w:p>
    <w:p w:rsidR="00061BDA" w:rsidRPr="00375A1B" w:rsidRDefault="00D65D8D">
      <w:pPr>
        <w:widowControl w:val="0"/>
        <w:spacing w:line="240" w:lineRule="atLeast"/>
        <w:rPr>
          <w:snapToGrid w:val="0"/>
        </w:rPr>
      </w:pPr>
      <w:r w:rsidRPr="00375A1B">
        <w:rPr>
          <w:snapToGrid w:val="0"/>
        </w:rPr>
        <w:t>Telefon/fax:</w:t>
      </w:r>
      <w:r w:rsidRPr="00375A1B">
        <w:rPr>
          <w:snapToGrid w:val="0"/>
        </w:rPr>
        <w:tab/>
      </w:r>
      <w:r w:rsidRPr="00375A1B">
        <w:rPr>
          <w:snapToGrid w:val="0"/>
        </w:rPr>
        <w:tab/>
        <w:t>……………………….</w:t>
      </w:r>
    </w:p>
    <w:p w:rsidR="00061BDA" w:rsidRPr="00375A1B" w:rsidRDefault="00D65D8D">
      <w:pPr>
        <w:widowControl w:val="0"/>
        <w:spacing w:line="240" w:lineRule="atLeast"/>
        <w:rPr>
          <w:snapToGrid w:val="0"/>
        </w:rPr>
      </w:pPr>
      <w:r w:rsidRPr="00375A1B">
        <w:rPr>
          <w:snapToGrid w:val="0"/>
        </w:rPr>
        <w:t>Bankovní spojení:</w:t>
      </w:r>
      <w:r w:rsidRPr="00375A1B">
        <w:rPr>
          <w:snapToGrid w:val="0"/>
        </w:rPr>
        <w:tab/>
        <w:t>……………………….</w:t>
      </w:r>
    </w:p>
    <w:p w:rsidR="00061BDA" w:rsidRPr="00375A1B" w:rsidRDefault="00D65D8D">
      <w:pPr>
        <w:widowControl w:val="0"/>
        <w:spacing w:line="240" w:lineRule="atLeast"/>
        <w:rPr>
          <w:snapToGrid w:val="0"/>
        </w:rPr>
      </w:pPr>
      <w:r w:rsidRPr="00375A1B">
        <w:rPr>
          <w:snapToGrid w:val="0"/>
        </w:rPr>
        <w:t>Číslo účtu:</w:t>
      </w:r>
      <w:r w:rsidRPr="00375A1B">
        <w:rPr>
          <w:snapToGrid w:val="0"/>
        </w:rPr>
        <w:tab/>
      </w:r>
      <w:r w:rsidRPr="00375A1B">
        <w:rPr>
          <w:snapToGrid w:val="0"/>
        </w:rPr>
        <w:tab/>
        <w:t>……………………….</w:t>
      </w:r>
    </w:p>
    <w:p w:rsidR="00061BDA" w:rsidRPr="00375A1B" w:rsidRDefault="00D65D8D">
      <w:pPr>
        <w:widowControl w:val="0"/>
        <w:spacing w:line="240" w:lineRule="atLeast"/>
        <w:rPr>
          <w:snapToGrid w:val="0"/>
        </w:rPr>
      </w:pPr>
      <w:r w:rsidRPr="00375A1B">
        <w:rPr>
          <w:snapToGrid w:val="0"/>
        </w:rPr>
        <w:t>Kontaktní osoba zhotovitele: ……………………….</w:t>
      </w:r>
    </w:p>
    <w:p w:rsidR="00061BDA" w:rsidRDefault="00D65D8D">
      <w:pPr>
        <w:widowControl w:val="0"/>
        <w:spacing w:line="240" w:lineRule="atLeast"/>
        <w:rPr>
          <w:snapToGrid w:val="0"/>
        </w:rPr>
      </w:pPr>
      <w:r w:rsidRPr="00375A1B">
        <w:rPr>
          <w:snapToGrid w:val="0"/>
        </w:rPr>
        <w:tab/>
      </w:r>
      <w:r w:rsidRPr="00375A1B">
        <w:rPr>
          <w:snapToGrid w:val="0"/>
        </w:rPr>
        <w:tab/>
      </w:r>
      <w:r w:rsidRPr="00375A1B">
        <w:rPr>
          <w:snapToGrid w:val="0"/>
        </w:rPr>
        <w:tab/>
      </w:r>
      <w:r w:rsidRPr="00375A1B">
        <w:rPr>
          <w:snapToGrid w:val="0"/>
        </w:rPr>
        <w:tab/>
        <w:t>Tel.: …, fax: …, e-mail: …</w:t>
      </w:r>
    </w:p>
    <w:p w:rsidR="00061BDA" w:rsidRDefault="00D65D8D">
      <w:pPr>
        <w:widowControl w:val="0"/>
        <w:spacing w:line="240" w:lineRule="atLeast"/>
        <w:rPr>
          <w:snapToGrid w:val="0"/>
        </w:rPr>
      </w:pPr>
      <w:r>
        <w:rPr>
          <w:snapToGrid w:val="0"/>
        </w:rPr>
        <w:t xml:space="preserve">(dále jen </w:t>
      </w:r>
      <w:r>
        <w:rPr>
          <w:b/>
          <w:snapToGrid w:val="0"/>
        </w:rPr>
        <w:t>zhotovitel</w:t>
      </w:r>
      <w:r>
        <w:rPr>
          <w:snapToGrid w:val="0"/>
        </w:rPr>
        <w:t>)</w:t>
      </w:r>
    </w:p>
    <w:p w:rsidR="00061BDA" w:rsidRDefault="00061BDA">
      <w:pPr>
        <w:widowControl w:val="0"/>
        <w:spacing w:line="240" w:lineRule="atLeast"/>
        <w:rPr>
          <w:snapToGrid w:val="0"/>
          <w:sz w:val="16"/>
        </w:rPr>
      </w:pPr>
    </w:p>
    <w:p w:rsidR="00061BDA" w:rsidRDefault="00D65D8D">
      <w:pPr>
        <w:pStyle w:val="Nadpis4"/>
        <w:numPr>
          <w:ilvl w:val="0"/>
          <w:numId w:val="0"/>
        </w:numPr>
        <w:jc w:val="center"/>
        <w:rPr>
          <w:b/>
          <w:u w:val="none"/>
        </w:rPr>
      </w:pPr>
      <w:r>
        <w:rPr>
          <w:b/>
          <w:u w:val="none"/>
        </w:rPr>
        <w:t>II.</w:t>
      </w:r>
    </w:p>
    <w:p w:rsidR="00061BDA" w:rsidRDefault="00D65D8D">
      <w:pPr>
        <w:pStyle w:val="Nadpis4"/>
        <w:numPr>
          <w:ilvl w:val="0"/>
          <w:numId w:val="0"/>
        </w:numPr>
        <w:jc w:val="center"/>
        <w:rPr>
          <w:b/>
        </w:rPr>
      </w:pPr>
      <w:r>
        <w:rPr>
          <w:b/>
        </w:rPr>
        <w:t>Předmět plnění</w:t>
      </w:r>
    </w:p>
    <w:p w:rsidR="00061BDA" w:rsidRDefault="00061BDA">
      <w:pPr>
        <w:widowControl w:val="0"/>
        <w:spacing w:line="240" w:lineRule="atLeast"/>
        <w:rPr>
          <w:snapToGrid w:val="0"/>
          <w:sz w:val="16"/>
        </w:rPr>
      </w:pPr>
    </w:p>
    <w:p w:rsidR="00061BDA" w:rsidRDefault="00495651">
      <w:pPr>
        <w:pStyle w:val="Zkladntextodsazen2"/>
        <w:numPr>
          <w:ilvl w:val="1"/>
          <w:numId w:val="26"/>
        </w:numPr>
      </w:pPr>
      <w:r>
        <w:rPr>
          <w:bCs/>
        </w:rPr>
        <w:t xml:space="preserve">Předmětem plnění </w:t>
      </w:r>
      <w:r w:rsidR="00673F6B">
        <w:rPr>
          <w:bCs/>
        </w:rPr>
        <w:t xml:space="preserve">z </w:t>
      </w:r>
      <w:r>
        <w:rPr>
          <w:bCs/>
        </w:rPr>
        <w:t>této smlouvy j</w:t>
      </w:r>
      <w:r w:rsidR="00D100D0">
        <w:rPr>
          <w:bCs/>
        </w:rPr>
        <w:t>e</w:t>
      </w:r>
      <w:r>
        <w:rPr>
          <w:bCs/>
        </w:rPr>
        <w:t xml:space="preserve"> </w:t>
      </w:r>
      <w:r w:rsidR="008C2E4C">
        <w:rPr>
          <w:bCs/>
        </w:rPr>
        <w:t>kácení stromů</w:t>
      </w:r>
      <w:r w:rsidR="00D100D0">
        <w:rPr>
          <w:bCs/>
        </w:rPr>
        <w:t>,</w:t>
      </w:r>
      <w:r w:rsidR="008C2E4C">
        <w:rPr>
          <w:bCs/>
        </w:rPr>
        <w:t xml:space="preserve"> </w:t>
      </w:r>
      <w:r>
        <w:rPr>
          <w:bCs/>
        </w:rPr>
        <w:t xml:space="preserve">ořezy stromoví </w:t>
      </w:r>
      <w:r w:rsidR="00847E1A">
        <w:rPr>
          <w:bCs/>
        </w:rPr>
        <w:t>a keřů</w:t>
      </w:r>
      <w:r w:rsidR="00D100D0">
        <w:rPr>
          <w:bCs/>
        </w:rPr>
        <w:t xml:space="preserve"> </w:t>
      </w:r>
      <w:r w:rsidR="00BB7A85">
        <w:rPr>
          <w:bCs/>
        </w:rPr>
        <w:t xml:space="preserve">podél tramvajových a trolejbusových tratí provozovaných </w:t>
      </w:r>
      <w:r>
        <w:rPr>
          <w:bCs/>
        </w:rPr>
        <w:t>objednatelem</w:t>
      </w:r>
      <w:r w:rsidR="00D65D8D">
        <w:rPr>
          <w:b/>
          <w:bCs/>
        </w:rPr>
        <w:t xml:space="preserve"> </w:t>
      </w:r>
      <w:r w:rsidR="00D100D0" w:rsidRPr="00D100D0">
        <w:rPr>
          <w:bCs/>
        </w:rPr>
        <w:t xml:space="preserve">a </w:t>
      </w:r>
      <w:r w:rsidR="00BB7A85">
        <w:rPr>
          <w:bCs/>
        </w:rPr>
        <w:t xml:space="preserve">dále </w:t>
      </w:r>
      <w:r w:rsidR="00D100D0" w:rsidRPr="00D100D0">
        <w:rPr>
          <w:bCs/>
        </w:rPr>
        <w:t>v</w:t>
      </w:r>
      <w:r w:rsidR="00BB7A85">
        <w:rPr>
          <w:bCs/>
        </w:rPr>
        <w:t xml:space="preserve"> areálech a dalších </w:t>
      </w:r>
      <w:r w:rsidR="00D100D0" w:rsidRPr="00D100D0">
        <w:rPr>
          <w:bCs/>
        </w:rPr>
        <w:t xml:space="preserve">objektech </w:t>
      </w:r>
      <w:r w:rsidR="00D100D0">
        <w:rPr>
          <w:bCs/>
        </w:rPr>
        <w:t>objednatele</w:t>
      </w:r>
      <w:r w:rsidR="00D100D0">
        <w:rPr>
          <w:b/>
          <w:bCs/>
        </w:rPr>
        <w:t xml:space="preserve"> </w:t>
      </w:r>
      <w:r w:rsidR="00D65D8D">
        <w:t>(dále také jen dílo)</w:t>
      </w:r>
      <w:r w:rsidR="00D65D8D">
        <w:rPr>
          <w:b/>
          <w:bCs/>
        </w:rPr>
        <w:t xml:space="preserve"> </w:t>
      </w:r>
      <w:r w:rsidR="00D65D8D">
        <w:t xml:space="preserve">podle jednotlivých </w:t>
      </w:r>
      <w:r w:rsidR="00BB7A85">
        <w:t xml:space="preserve">dílčích </w:t>
      </w:r>
      <w:r w:rsidR="00D65D8D">
        <w:t>zakázkových listů</w:t>
      </w:r>
      <w:r w:rsidR="00727A1B">
        <w:t xml:space="preserve"> </w:t>
      </w:r>
      <w:r w:rsidR="00673F6B">
        <w:t>objednatele</w:t>
      </w:r>
      <w:r w:rsidR="00D65D8D">
        <w:t xml:space="preserve">. V rámci poptávkového řízení </w:t>
      </w:r>
      <w:r w:rsidR="00712546">
        <w:t xml:space="preserve">ev. č. RVV-03-17-PŘ-Ta </w:t>
      </w:r>
      <w:r w:rsidR="00D65D8D">
        <w:t>„</w:t>
      </w:r>
      <w:r>
        <w:t>O</w:t>
      </w:r>
      <w:r w:rsidR="00727A1B">
        <w:t>řezy stromoví</w:t>
      </w:r>
      <w:r w:rsidR="00D65D8D">
        <w:t xml:space="preserve">“ byly uzavřeny rámcové smlouvy o dílo s více zhotoviteli. Celková </w:t>
      </w:r>
      <w:r w:rsidR="00D65D8D">
        <w:lastRenderedPageBreak/>
        <w:t>hodnota plnění ze všech smluv uzavřených v rámci poptávkového řízení „</w:t>
      </w:r>
      <w:r>
        <w:t>O</w:t>
      </w:r>
      <w:r w:rsidR="00993152">
        <w:t>řezy stromoví</w:t>
      </w:r>
      <w:r w:rsidR="00D65D8D">
        <w:t xml:space="preserve">“ nepřekročí částku </w:t>
      </w:r>
      <w:r w:rsidR="000509B6">
        <w:t>2 mil.</w:t>
      </w:r>
      <w:r w:rsidR="00D65D8D">
        <w:t xml:space="preserve"> Kč bez DPH.</w:t>
      </w:r>
    </w:p>
    <w:p w:rsidR="00061BDA" w:rsidRDefault="00D65D8D">
      <w:pPr>
        <w:pStyle w:val="Zkladntextodsazen2"/>
        <w:numPr>
          <w:ilvl w:val="1"/>
          <w:numId w:val="26"/>
        </w:numPr>
      </w:pPr>
      <w:r>
        <w:t>Zhotovitel se touto smlouvou zavazuje objednateli k provedení  díla uvedeném v bodě 2.1.</w:t>
      </w:r>
      <w:r w:rsidR="005C32D3">
        <w:t xml:space="preserve"> </w:t>
      </w:r>
      <w:r>
        <w:t>tohoto článku, a to v množství a termínech vyplývajících z</w:t>
      </w:r>
      <w:r w:rsidR="00BB7A85">
        <w:t> </w:t>
      </w:r>
      <w:r>
        <w:t>jednotlivých</w:t>
      </w:r>
      <w:r w:rsidR="00BB7A85">
        <w:t xml:space="preserve"> dílčích </w:t>
      </w:r>
      <w:r>
        <w:t>zakázkových listů, za podmínek níže specifikovaných.</w:t>
      </w:r>
    </w:p>
    <w:p w:rsidR="00061BDA" w:rsidRDefault="00D65D8D">
      <w:pPr>
        <w:pStyle w:val="Zkladntextodsazen2"/>
        <w:ind w:left="0" w:firstLine="705"/>
      </w:pPr>
      <w:r>
        <w:t>Objednatel se zavazuje za řádně a včas provedené dílo zaplatit sjednanou cenu.</w:t>
      </w:r>
    </w:p>
    <w:p w:rsidR="00495651" w:rsidRDefault="00495651">
      <w:pPr>
        <w:pStyle w:val="Zkladntextodsazen2"/>
        <w:ind w:left="0" w:firstLine="705"/>
      </w:pPr>
    </w:p>
    <w:p w:rsidR="00061BDA" w:rsidRDefault="00D65D8D">
      <w:pPr>
        <w:jc w:val="center"/>
        <w:rPr>
          <w:b/>
          <w:bCs/>
        </w:rPr>
      </w:pPr>
      <w:r>
        <w:rPr>
          <w:b/>
          <w:bCs/>
        </w:rPr>
        <w:t>III.</w:t>
      </w:r>
    </w:p>
    <w:p w:rsidR="00061BDA" w:rsidRDefault="00D65D8D">
      <w:pPr>
        <w:jc w:val="center"/>
        <w:rPr>
          <w:b/>
          <w:bCs/>
          <w:u w:val="single"/>
        </w:rPr>
      </w:pPr>
      <w:r>
        <w:rPr>
          <w:b/>
          <w:bCs/>
          <w:u w:val="single"/>
        </w:rPr>
        <w:t>Způsob výběru nejvhodnější nabídky</w:t>
      </w:r>
    </w:p>
    <w:p w:rsidR="00061BDA" w:rsidRDefault="00061BDA">
      <w:pPr>
        <w:jc w:val="center"/>
        <w:rPr>
          <w:b/>
          <w:bCs/>
          <w:u w:val="single"/>
        </w:rPr>
      </w:pPr>
    </w:p>
    <w:p w:rsidR="00C24B5E" w:rsidRPr="00C24B5E" w:rsidRDefault="003E32FE" w:rsidP="00C24B5E">
      <w:pPr>
        <w:pStyle w:val="Styl"/>
        <w:numPr>
          <w:ilvl w:val="0"/>
          <w:numId w:val="36"/>
        </w:numPr>
        <w:spacing w:before="120" w:line="254" w:lineRule="exact"/>
        <w:jc w:val="both"/>
        <w:rPr>
          <w:rFonts w:ascii="Times New Roman" w:hAnsi="Times New Roman" w:cs="Times New Roman"/>
        </w:rPr>
      </w:pPr>
      <w:r w:rsidRPr="003E32FE">
        <w:rPr>
          <w:rFonts w:ascii="Times New Roman" w:hAnsi="Times New Roman" w:cs="Times New Roman"/>
        </w:rPr>
        <w:t>Hodnotícím kritériem v rámci jednotlivých dílčích poptávek bude nabídková cena za celý předmět plnění uvedený v dané poptávce</w:t>
      </w:r>
      <w:r w:rsidR="009F024F">
        <w:rPr>
          <w:rFonts w:ascii="Times New Roman" w:hAnsi="Times New Roman" w:cs="Times New Roman"/>
        </w:rPr>
        <w:t>.</w:t>
      </w:r>
      <w:r w:rsidRPr="003E32FE">
        <w:rPr>
          <w:rFonts w:ascii="Times New Roman" w:hAnsi="Times New Roman" w:cs="Times New Roman"/>
        </w:rPr>
        <w:t xml:space="preserve"> </w:t>
      </w:r>
      <w:r w:rsidR="00833701">
        <w:rPr>
          <w:rFonts w:ascii="Times New Roman" w:hAnsi="Times New Roman" w:cs="Times New Roman"/>
        </w:rPr>
        <w:t>Dílčí zakázka (objednávka)</w:t>
      </w:r>
      <w:r w:rsidRPr="003E32FE">
        <w:rPr>
          <w:rFonts w:ascii="Times New Roman" w:hAnsi="Times New Roman" w:cs="Times New Roman"/>
        </w:rPr>
        <w:t xml:space="preserve"> tak bude uzavřena s tím Zhotovitelem, který v rámci nabídky k dílčí poptávce podá nejvýhodnější nabídku. Vybraný Zhotovitel je povinen </w:t>
      </w:r>
      <w:r w:rsidR="00833701">
        <w:rPr>
          <w:rFonts w:ascii="Times New Roman" w:hAnsi="Times New Roman" w:cs="Times New Roman"/>
        </w:rPr>
        <w:t>potvrdit dílčí objednávku (podepsanou zástupcem objednatele)</w:t>
      </w:r>
      <w:r w:rsidRPr="003E32FE">
        <w:rPr>
          <w:rFonts w:ascii="Times New Roman" w:hAnsi="Times New Roman" w:cs="Times New Roman"/>
        </w:rPr>
        <w:t xml:space="preserve"> nejpozději do 3 pracovních dnů od doručení (pokud nebude dohodnuto jinak)</w:t>
      </w:r>
      <w:r w:rsidR="00833701">
        <w:rPr>
          <w:rFonts w:ascii="Times New Roman" w:hAnsi="Times New Roman" w:cs="Times New Roman"/>
        </w:rPr>
        <w:t>.</w:t>
      </w:r>
      <w:r w:rsidRPr="003E32FE">
        <w:rPr>
          <w:rFonts w:ascii="Times New Roman" w:hAnsi="Times New Roman" w:cs="Times New Roman"/>
        </w:rPr>
        <w:t xml:space="preserve"> Pokud vybraný Zhotovitel </w:t>
      </w:r>
      <w:r w:rsidR="00833701">
        <w:rPr>
          <w:rFonts w:ascii="Times New Roman" w:hAnsi="Times New Roman" w:cs="Times New Roman"/>
        </w:rPr>
        <w:t>dílčí objednávku</w:t>
      </w:r>
      <w:r w:rsidRPr="003E32FE">
        <w:rPr>
          <w:rFonts w:ascii="Times New Roman" w:hAnsi="Times New Roman" w:cs="Times New Roman"/>
        </w:rPr>
        <w:t xml:space="preserve"> v termínu tří pracovních dní ne</w:t>
      </w:r>
      <w:r w:rsidR="001B58AC">
        <w:rPr>
          <w:rFonts w:ascii="Times New Roman" w:hAnsi="Times New Roman" w:cs="Times New Roman"/>
        </w:rPr>
        <w:t>potvrdí (ne</w:t>
      </w:r>
      <w:r w:rsidRPr="003E32FE">
        <w:rPr>
          <w:rFonts w:ascii="Times New Roman" w:hAnsi="Times New Roman" w:cs="Times New Roman"/>
        </w:rPr>
        <w:t>uzavře</w:t>
      </w:r>
      <w:r w:rsidR="001B58AC">
        <w:rPr>
          <w:rFonts w:ascii="Times New Roman" w:hAnsi="Times New Roman" w:cs="Times New Roman"/>
        </w:rPr>
        <w:t>)</w:t>
      </w:r>
      <w:r w:rsidRPr="003E32FE">
        <w:rPr>
          <w:rFonts w:ascii="Times New Roman" w:hAnsi="Times New Roman" w:cs="Times New Roman"/>
        </w:rPr>
        <w:t xml:space="preserve">, nebo ji odmítne </w:t>
      </w:r>
      <w:r w:rsidR="001B58AC">
        <w:rPr>
          <w:rFonts w:ascii="Times New Roman" w:hAnsi="Times New Roman" w:cs="Times New Roman"/>
        </w:rPr>
        <w:t>potvrdit (</w:t>
      </w:r>
      <w:r w:rsidRPr="003E32FE">
        <w:rPr>
          <w:rFonts w:ascii="Times New Roman" w:hAnsi="Times New Roman" w:cs="Times New Roman"/>
        </w:rPr>
        <w:t>uzavřít</w:t>
      </w:r>
      <w:r w:rsidR="001B58AC">
        <w:rPr>
          <w:rFonts w:ascii="Times New Roman" w:hAnsi="Times New Roman" w:cs="Times New Roman"/>
        </w:rPr>
        <w:t>)</w:t>
      </w:r>
      <w:r w:rsidRPr="003E32FE">
        <w:rPr>
          <w:rFonts w:ascii="Times New Roman" w:hAnsi="Times New Roman" w:cs="Times New Roman"/>
        </w:rPr>
        <w:t>, či neposkytne řádnou součinnost k jejímu uzavření, může objednatel vyzvat k</w:t>
      </w:r>
      <w:r w:rsidR="00833701">
        <w:rPr>
          <w:rFonts w:ascii="Times New Roman" w:hAnsi="Times New Roman" w:cs="Times New Roman"/>
        </w:rPr>
        <w:t> uzavření dílčí objednávky</w:t>
      </w:r>
      <w:r w:rsidRPr="003E32FE">
        <w:rPr>
          <w:rFonts w:ascii="Times New Roman" w:hAnsi="Times New Roman" w:cs="Times New Roman"/>
        </w:rPr>
        <w:t xml:space="preserve"> Zhotovitele, jehož nabídka se umístila druhá v pořadí. O úmyslu </w:t>
      </w:r>
      <w:r w:rsidR="00833701">
        <w:rPr>
          <w:rFonts w:ascii="Times New Roman" w:hAnsi="Times New Roman" w:cs="Times New Roman"/>
        </w:rPr>
        <w:t>dílčí objednávku</w:t>
      </w:r>
      <w:r w:rsidR="00EC6306">
        <w:rPr>
          <w:rFonts w:ascii="Times New Roman" w:hAnsi="Times New Roman" w:cs="Times New Roman"/>
        </w:rPr>
        <w:t xml:space="preserve"> </w:t>
      </w:r>
      <w:r w:rsidR="00833701">
        <w:rPr>
          <w:rFonts w:ascii="Times New Roman" w:hAnsi="Times New Roman" w:cs="Times New Roman"/>
        </w:rPr>
        <w:t>nepotvrdit</w:t>
      </w:r>
      <w:r w:rsidRPr="003E32FE">
        <w:rPr>
          <w:rFonts w:ascii="Times New Roman" w:hAnsi="Times New Roman" w:cs="Times New Roman"/>
        </w:rPr>
        <w:t xml:space="preserve"> je vybraný Zhotovitel povinen bezodkladně objednatele informovat.</w:t>
      </w:r>
    </w:p>
    <w:p w:rsidR="00C24B5E" w:rsidRDefault="00C24B5E" w:rsidP="00830EC2">
      <w:pPr>
        <w:ind w:left="705"/>
        <w:jc w:val="both"/>
      </w:pPr>
    </w:p>
    <w:p w:rsidR="00061BDA" w:rsidRDefault="00D65D8D">
      <w:pPr>
        <w:pStyle w:val="Nadpis5"/>
        <w:jc w:val="center"/>
        <w:rPr>
          <w:u w:val="none"/>
        </w:rPr>
      </w:pPr>
      <w:r>
        <w:rPr>
          <w:u w:val="none"/>
        </w:rPr>
        <w:t>IV.</w:t>
      </w:r>
    </w:p>
    <w:p w:rsidR="00061BDA" w:rsidRDefault="00D65D8D">
      <w:pPr>
        <w:pStyle w:val="Nadpis5"/>
        <w:jc w:val="center"/>
      </w:pPr>
      <w:r>
        <w:t>Podmínky plnění</w:t>
      </w:r>
    </w:p>
    <w:p w:rsidR="00061BDA" w:rsidRDefault="00061BDA">
      <w:pPr>
        <w:widowControl w:val="0"/>
        <w:spacing w:line="240" w:lineRule="atLeast"/>
        <w:rPr>
          <w:snapToGrid w:val="0"/>
          <w:sz w:val="16"/>
        </w:rPr>
      </w:pPr>
    </w:p>
    <w:p w:rsidR="00061BDA" w:rsidRDefault="00D65D8D">
      <w:pPr>
        <w:pStyle w:val="Zkladntextodsazen2"/>
        <w:numPr>
          <w:ilvl w:val="1"/>
          <w:numId w:val="28"/>
        </w:numPr>
        <w:tabs>
          <w:tab w:val="clear" w:pos="360"/>
          <w:tab w:val="num" w:pos="720"/>
        </w:tabs>
        <w:ind w:left="720" w:hanging="720"/>
      </w:pPr>
      <w:r>
        <w:t>Zhotovitel se zavazuje objednateli k provedení díla ve lhůtách a rozsahu uvedeném v příslušném zakázkovém listu resp. podle dohodnutých konkrétních postupů.</w:t>
      </w:r>
    </w:p>
    <w:p w:rsidR="00061BDA" w:rsidRDefault="00D65D8D">
      <w:pPr>
        <w:pStyle w:val="Zkladntextodsazen2"/>
        <w:numPr>
          <w:ilvl w:val="1"/>
          <w:numId w:val="28"/>
        </w:numPr>
        <w:tabs>
          <w:tab w:val="clear" w:pos="360"/>
          <w:tab w:val="num" w:pos="720"/>
        </w:tabs>
        <w:ind w:left="720" w:hanging="720"/>
      </w:pPr>
      <w:r>
        <w:t>Jiné provedení díla než na základě zakázkových listů jsou bez souhlasu objednatele nepřípustné.</w:t>
      </w:r>
    </w:p>
    <w:p w:rsidR="00673F6B" w:rsidRDefault="00D65D8D">
      <w:pPr>
        <w:pStyle w:val="Zkladntextodsazen2"/>
        <w:numPr>
          <w:ilvl w:val="1"/>
          <w:numId w:val="28"/>
        </w:numPr>
        <w:tabs>
          <w:tab w:val="clear" w:pos="360"/>
          <w:tab w:val="num" w:pos="720"/>
        </w:tabs>
        <w:ind w:left="720" w:hanging="720"/>
      </w:pPr>
      <w:r>
        <w:t>Místem plnění pro převzetí a předání předmětu smlouvy j</w:t>
      </w:r>
      <w:r w:rsidR="00673F6B">
        <w:t>sou</w:t>
      </w:r>
    </w:p>
    <w:p w:rsidR="00461A25" w:rsidRDefault="00673F6B" w:rsidP="00673F6B">
      <w:pPr>
        <w:pStyle w:val="Zkladntextodsazen2"/>
        <w:numPr>
          <w:ilvl w:val="0"/>
          <w:numId w:val="39"/>
        </w:numPr>
      </w:pPr>
      <w:r>
        <w:t xml:space="preserve">tramvajové a trolejbusové </w:t>
      </w:r>
      <w:r w:rsidR="00BB7A85">
        <w:t>tratě</w:t>
      </w:r>
      <w:r>
        <w:t xml:space="preserve"> </w:t>
      </w:r>
      <w:r w:rsidR="00BB7A85">
        <w:t>Dopravního podniku Ostrava a.s.</w:t>
      </w:r>
      <w:r w:rsidR="00461A25">
        <w:t>,</w:t>
      </w:r>
      <w:r>
        <w:t xml:space="preserve"> </w:t>
      </w:r>
    </w:p>
    <w:p w:rsidR="00061BDA" w:rsidRDefault="00BB7A85" w:rsidP="00673F6B">
      <w:pPr>
        <w:pStyle w:val="Zkladntextodsazen2"/>
        <w:numPr>
          <w:ilvl w:val="0"/>
          <w:numId w:val="39"/>
        </w:numPr>
      </w:pPr>
      <w:r>
        <w:t xml:space="preserve">areály a další </w:t>
      </w:r>
      <w:r w:rsidR="00461A25">
        <w:t xml:space="preserve">objekty Dopravního podniku Ostrava a.s. </w:t>
      </w:r>
    </w:p>
    <w:p w:rsidR="00673F6B" w:rsidRDefault="00D65D8D">
      <w:pPr>
        <w:pStyle w:val="Zkladntextodsazen2"/>
        <w:numPr>
          <w:ilvl w:val="1"/>
          <w:numId w:val="28"/>
        </w:numPr>
        <w:tabs>
          <w:tab w:val="clear" w:pos="360"/>
          <w:tab w:val="num" w:pos="720"/>
        </w:tabs>
        <w:ind w:left="720" w:hanging="720"/>
      </w:pPr>
      <w:r>
        <w:t xml:space="preserve">Jednotlivé </w:t>
      </w:r>
      <w:r w:rsidR="00BB7A85">
        <w:t xml:space="preserve">dílčí </w:t>
      </w:r>
      <w:r>
        <w:t xml:space="preserve">zakázkové listy budou mít písemnou formu a budou obsahovat minimálně následující údaje: </w:t>
      </w:r>
    </w:p>
    <w:p w:rsidR="00A16A00" w:rsidRDefault="00A16A00" w:rsidP="00D100D0">
      <w:pPr>
        <w:pStyle w:val="Zkladntextodsazen2"/>
        <w:numPr>
          <w:ilvl w:val="0"/>
          <w:numId w:val="40"/>
        </w:numPr>
        <w:ind w:left="1418" w:hanging="284"/>
      </w:pPr>
      <w:r>
        <w:t>přesnou specifikaci zakázky</w:t>
      </w:r>
    </w:p>
    <w:p w:rsidR="00A16A00" w:rsidRDefault="00A16A00" w:rsidP="00673F6B">
      <w:pPr>
        <w:pStyle w:val="Zkladntextodsazen2"/>
        <w:numPr>
          <w:ilvl w:val="0"/>
          <w:numId w:val="39"/>
        </w:numPr>
      </w:pPr>
      <w:r>
        <w:t xml:space="preserve">termín plnění </w:t>
      </w:r>
    </w:p>
    <w:p w:rsidR="00673F6B" w:rsidRDefault="00727A1B" w:rsidP="00673F6B">
      <w:pPr>
        <w:pStyle w:val="Zkladntextodsazen2"/>
        <w:numPr>
          <w:ilvl w:val="0"/>
          <w:numId w:val="39"/>
        </w:numPr>
      </w:pPr>
      <w:r>
        <w:t xml:space="preserve">místo </w:t>
      </w:r>
      <w:r w:rsidR="00673F6B">
        <w:t>plnění (</w:t>
      </w:r>
      <w:r>
        <w:t>ořezů</w:t>
      </w:r>
      <w:r w:rsidR="00CC7E88">
        <w:t>, kácení</w:t>
      </w:r>
      <w:r w:rsidR="00673F6B">
        <w:t>)</w:t>
      </w:r>
    </w:p>
    <w:p w:rsidR="00061BDA" w:rsidRPr="00A16A00" w:rsidRDefault="00D22FA3" w:rsidP="00673F6B">
      <w:pPr>
        <w:pStyle w:val="Zkladntextodsazen2"/>
        <w:numPr>
          <w:ilvl w:val="0"/>
          <w:numId w:val="39"/>
        </w:numPr>
      </w:pPr>
      <w:r>
        <w:t xml:space="preserve">celkovou </w:t>
      </w:r>
      <w:r w:rsidR="00A16A00" w:rsidRPr="00A16A00">
        <w:t>cenu</w:t>
      </w:r>
    </w:p>
    <w:p w:rsidR="00061BDA" w:rsidRDefault="00D65D8D">
      <w:pPr>
        <w:pStyle w:val="Zkladntextodsazen2"/>
        <w:numPr>
          <w:ilvl w:val="1"/>
          <w:numId w:val="28"/>
        </w:numPr>
        <w:tabs>
          <w:tab w:val="clear" w:pos="360"/>
          <w:tab w:val="num" w:pos="720"/>
        </w:tabs>
        <w:ind w:left="720" w:hanging="720"/>
      </w:pPr>
      <w:r>
        <w:t xml:space="preserve">Zrušení </w:t>
      </w:r>
      <w:r w:rsidR="00BB7A85">
        <w:t xml:space="preserve">dílčí </w:t>
      </w:r>
      <w:r>
        <w:t>objednávky (plnění dle zakázkového listu) lze provést kteroukoliv smluvní stranou po vzájemné dohodě. Sankce za zrušení objednávky dohodou se touto smlouvou nestanoví, zhotovitel je však oprávněn požadovat na objednateli úhradu nákladů vzniklých při zrušení objednávky. Zhotovitel je oprávněn realizovat fakturaci až do plné výše prokazatelně vzniklých nákladů vlastních i nákladů v rámci kooperace.</w:t>
      </w:r>
    </w:p>
    <w:p w:rsidR="00061BDA" w:rsidRDefault="00D65D8D">
      <w:pPr>
        <w:pStyle w:val="Zkladntextodsazen2"/>
        <w:numPr>
          <w:ilvl w:val="1"/>
          <w:numId w:val="28"/>
        </w:numPr>
        <w:tabs>
          <w:tab w:val="clear" w:pos="360"/>
          <w:tab w:val="num" w:pos="720"/>
        </w:tabs>
        <w:ind w:left="720" w:hanging="720"/>
      </w:pPr>
      <w:r>
        <w:t>Zhotovitel je povinen na všech dokladech a korespondenci uvádět číslo jednotlivé dílčí objednávky (zakázkového listu).</w:t>
      </w:r>
    </w:p>
    <w:p w:rsidR="00061BDA" w:rsidRDefault="00D65D8D">
      <w:pPr>
        <w:pStyle w:val="Zkladntextodsazen2"/>
        <w:numPr>
          <w:ilvl w:val="1"/>
          <w:numId w:val="28"/>
        </w:numPr>
        <w:tabs>
          <w:tab w:val="clear" w:pos="360"/>
          <w:tab w:val="num" w:pos="720"/>
        </w:tabs>
        <w:ind w:left="720" w:hanging="720"/>
      </w:pPr>
      <w:r>
        <w:t xml:space="preserve">Předání a převzetí díla bude probíhat vždy v pracovních dnech od </w:t>
      </w:r>
      <w:r w:rsidR="00727A1B">
        <w:t>07:00</w:t>
      </w:r>
      <w:r>
        <w:t xml:space="preserve"> do </w:t>
      </w:r>
      <w:r w:rsidR="00727A1B">
        <w:t>13:00</w:t>
      </w:r>
      <w:r>
        <w:t xml:space="preserve"> hodin. Mimo uvedený termín může k předání/převzetí provedeného díla dojít pouze po předchozí dohodě  smluvních stran. O konkrétním termínu převzetí provedeného díla je zhotovitel povinen informovat kontaktní osobu objednatele minimálně 1 pracovní den předem.</w:t>
      </w:r>
    </w:p>
    <w:p w:rsidR="00A7286E" w:rsidRDefault="00A7286E">
      <w:pPr>
        <w:pStyle w:val="Zkladntextodsazen2"/>
        <w:numPr>
          <w:ilvl w:val="1"/>
          <w:numId w:val="28"/>
        </w:numPr>
        <w:tabs>
          <w:tab w:val="clear" w:pos="360"/>
          <w:tab w:val="num" w:pos="720"/>
        </w:tabs>
        <w:ind w:left="720" w:hanging="720"/>
      </w:pPr>
      <w:r>
        <w:t xml:space="preserve">Smluvní strany jsou povinny dodržovat základní požadavky k zajištění BOZP, které </w:t>
      </w:r>
      <w:r>
        <w:lastRenderedPageBreak/>
        <w:t>tvoří přílohu č. 1 této smlouvy.</w:t>
      </w:r>
    </w:p>
    <w:p w:rsidR="00D746FB" w:rsidRDefault="00D746FB">
      <w:pPr>
        <w:pStyle w:val="Zkladntextodsazen2"/>
        <w:numPr>
          <w:ilvl w:val="1"/>
          <w:numId w:val="28"/>
        </w:numPr>
        <w:tabs>
          <w:tab w:val="clear" w:pos="360"/>
          <w:tab w:val="num" w:pos="720"/>
        </w:tabs>
        <w:ind w:left="720" w:hanging="720"/>
      </w:pPr>
      <w:r>
        <w:t xml:space="preserve">V případě provádění prací v blízkosti trakčního vedení pod napětím (za části trakčního vedení pod napětím se považují i částí převěsů mezi 1. a 2.izolací), při kterých nelze dodržet minimální vzdálenost 1 m od trakčního vedení, ať již materiálem, nářadím, strojem, nebo kteroukoliv částí těla, musí </w:t>
      </w:r>
      <w:r w:rsidR="006E36E6">
        <w:t xml:space="preserve">provádějící organizace </w:t>
      </w:r>
      <w:r>
        <w:t>požád</w:t>
      </w:r>
      <w:r w:rsidR="006E36E6">
        <w:t xml:space="preserve">at </w:t>
      </w:r>
      <w:r w:rsidR="00D22FA3">
        <w:t>zá</w:t>
      </w:r>
      <w:r w:rsidR="00375A1B">
        <w:t>s</w:t>
      </w:r>
      <w:r w:rsidR="00D22FA3">
        <w:t>tupce provozovatele dráhy</w:t>
      </w:r>
      <w:r w:rsidR="006E36E6">
        <w:t xml:space="preserve"> </w:t>
      </w:r>
      <w:r>
        <w:t>o napěťovou výluku</w:t>
      </w:r>
      <w:r w:rsidR="006B403E">
        <w:t xml:space="preserve"> a</w:t>
      </w:r>
      <w:r w:rsidR="006E36E6">
        <w:t xml:space="preserve"> zajištění pracoviště</w:t>
      </w:r>
      <w:r w:rsidR="006B403E">
        <w:t xml:space="preserve">, </w:t>
      </w:r>
      <w:r w:rsidR="006E36E6">
        <w:t>případn</w:t>
      </w:r>
      <w:r w:rsidR="006B403E">
        <w:t>ě o </w:t>
      </w:r>
      <w:r w:rsidR="006E36E6">
        <w:t>dozor.</w:t>
      </w:r>
    </w:p>
    <w:p w:rsidR="00061BDA" w:rsidRDefault="00061BDA">
      <w:pPr>
        <w:widowControl w:val="0"/>
        <w:spacing w:line="240" w:lineRule="atLeast"/>
        <w:rPr>
          <w:snapToGrid w:val="0"/>
        </w:rPr>
      </w:pPr>
    </w:p>
    <w:p w:rsidR="00061BDA" w:rsidRDefault="00D65D8D">
      <w:pPr>
        <w:pStyle w:val="Nadpis6"/>
        <w:numPr>
          <w:ilvl w:val="0"/>
          <w:numId w:val="0"/>
        </w:numPr>
        <w:jc w:val="center"/>
        <w:rPr>
          <w:u w:val="none"/>
        </w:rPr>
      </w:pPr>
      <w:r>
        <w:rPr>
          <w:u w:val="none"/>
        </w:rPr>
        <w:t>V.</w:t>
      </w:r>
    </w:p>
    <w:p w:rsidR="00061BDA" w:rsidRDefault="00D65D8D">
      <w:pPr>
        <w:pStyle w:val="Nadpis6"/>
        <w:numPr>
          <w:ilvl w:val="0"/>
          <w:numId w:val="0"/>
        </w:numPr>
        <w:jc w:val="center"/>
      </w:pPr>
      <w:r>
        <w:t>Platební podmínky</w:t>
      </w:r>
    </w:p>
    <w:p w:rsidR="00061BDA" w:rsidRDefault="00061BDA">
      <w:pPr>
        <w:widowControl w:val="0"/>
        <w:spacing w:line="240" w:lineRule="atLeast"/>
        <w:rPr>
          <w:snapToGrid w:val="0"/>
        </w:rPr>
      </w:pPr>
    </w:p>
    <w:p w:rsidR="00061BDA" w:rsidRDefault="00D65D8D">
      <w:pPr>
        <w:pStyle w:val="Zkladntextodsazen2"/>
        <w:numPr>
          <w:ilvl w:val="1"/>
          <w:numId w:val="29"/>
        </w:numPr>
        <w:tabs>
          <w:tab w:val="clear" w:pos="360"/>
          <w:tab w:val="num" w:pos="720"/>
        </w:tabs>
        <w:ind w:left="720" w:hanging="720"/>
      </w:pPr>
      <w:r>
        <w:t xml:space="preserve">Podkladem pro fakturaci ceny je objednatelem potvrzený </w:t>
      </w:r>
      <w:r w:rsidR="00D22FA3">
        <w:t xml:space="preserve">dílčí </w:t>
      </w:r>
      <w:r>
        <w:t>zakázkový list (viz bod 4.4.). Zakázkový list tvoří nedílnou součást faktury.</w:t>
      </w:r>
    </w:p>
    <w:p w:rsidR="00061BDA" w:rsidRDefault="00D65D8D">
      <w:pPr>
        <w:pStyle w:val="Zkladntextodsazen2"/>
        <w:numPr>
          <w:ilvl w:val="1"/>
          <w:numId w:val="29"/>
        </w:numPr>
        <w:tabs>
          <w:tab w:val="clear" w:pos="360"/>
          <w:tab w:val="num" w:pos="720"/>
        </w:tabs>
        <w:ind w:left="720" w:hanging="720"/>
      </w:pPr>
      <w:r>
        <w:t>Každé samostatně uskutečněné provedení díla podle jednotlivých potvrzených dílčích objednávek (potvrzených zakázkových listů) je samostatným zdanitelným plněním.  Den předání provedeného díla je datem uskutečnění zdanitelného plnění.  Do 15 dnů od data uskutečnění zdanitelného plnění je zhotovitel povinen vystavit objednateli fakturu. Lhůta splatnosti faktury činí 30 dnů ode dne jejího doručení objednateli. V pochybnostech se má za to, že faktura byla objednateli doručena třetí pracovní den po jejím odeslání.  Smluvní strany se dohodly na úhradě formou bezhotovostního bankovního převodu. Úhradou se rozumí připsání peněžních prostředků na bankovní účet uvedený na faktuře vystavené zhotovitelem.</w:t>
      </w:r>
    </w:p>
    <w:p w:rsidR="00061BDA" w:rsidRDefault="00D65D8D">
      <w:pPr>
        <w:pStyle w:val="Zkladntextodsazen2"/>
        <w:numPr>
          <w:ilvl w:val="1"/>
          <w:numId w:val="29"/>
        </w:numPr>
        <w:tabs>
          <w:tab w:val="clear" w:pos="360"/>
          <w:tab w:val="num" w:pos="720"/>
        </w:tabs>
        <w:ind w:left="720" w:hanging="720"/>
      </w:pPr>
      <w:r>
        <w:t>Faktura musí obsahovat náležitosti daňového dokladu včetně ostatních náležitostí stanovených touto smlouvou (číslo zakázkového listu). Pokud faktura nebude obsahovat výše uvedené náležitosti, je objednatel oprávněn vrátit ji zhotoviteli k doplnění. Společně s vrácenou fakturou je objednatel povinen písemně vyznačit důvod vrácení. V tomto případě se ruší původní lhůta splatnosti a nová lhůta splatnosti začne plynout až doručením opravené faktury zpět objednateli.</w:t>
      </w:r>
    </w:p>
    <w:p w:rsidR="00061BDA" w:rsidRDefault="00D65D8D">
      <w:pPr>
        <w:pStyle w:val="Zkladntextodsazen2"/>
        <w:numPr>
          <w:ilvl w:val="1"/>
          <w:numId w:val="29"/>
        </w:numPr>
        <w:tabs>
          <w:tab w:val="clear" w:pos="360"/>
          <w:tab w:val="num" w:pos="720"/>
        </w:tabs>
        <w:ind w:left="720" w:hanging="720"/>
      </w:pPr>
      <w:r>
        <w:t>Všechny faktury budou zasílány na adresu:</w:t>
      </w:r>
    </w:p>
    <w:p w:rsidR="00061BDA" w:rsidRDefault="00D65D8D">
      <w:pPr>
        <w:pStyle w:val="Zkladntextodsazen2"/>
        <w:ind w:left="1188"/>
      </w:pPr>
      <w:r>
        <w:t>Dopravní podnik Ostrava a.s.</w:t>
      </w:r>
    </w:p>
    <w:p w:rsidR="00061BDA" w:rsidRDefault="00D65D8D">
      <w:pPr>
        <w:pStyle w:val="Zkladntextodsazen2"/>
      </w:pPr>
      <w:r>
        <w:tab/>
      </w:r>
      <w:r>
        <w:tab/>
        <w:t>Poděbradova 494/2</w:t>
      </w:r>
    </w:p>
    <w:p w:rsidR="00061BDA" w:rsidRDefault="00816435">
      <w:pPr>
        <w:pStyle w:val="Zkladntextodsazen2"/>
      </w:pPr>
      <w:r>
        <w:t xml:space="preserve">           </w:t>
      </w:r>
      <w:r w:rsidR="00D22FA3">
        <w:t>702 00 Ostrava-</w:t>
      </w:r>
      <w:r>
        <w:t>Moravská Ostrava</w:t>
      </w:r>
      <w:r w:rsidR="00D65D8D">
        <w:tab/>
      </w:r>
      <w:r w:rsidR="00D65D8D">
        <w:tab/>
      </w:r>
    </w:p>
    <w:p w:rsidR="00061BDA" w:rsidRDefault="00D65D8D">
      <w:pPr>
        <w:pStyle w:val="Zkladntextodsazen2"/>
        <w:numPr>
          <w:ilvl w:val="1"/>
          <w:numId w:val="29"/>
        </w:numPr>
        <w:tabs>
          <w:tab w:val="clear" w:pos="360"/>
          <w:tab w:val="num" w:pos="720"/>
        </w:tabs>
        <w:ind w:left="720" w:hanging="720"/>
      </w:pPr>
      <w:r>
        <w:t>V případě, že bude mít vyfakturované provedení díla vady, které znemožní jeho užívání, může objednatel pozdržet placení faktury až do řádného plnění. Sjednaná splatnost v tomto případě začne plynout ode dne odstranění nedostatků předmětného provedení díla.</w:t>
      </w:r>
      <w:r w:rsidR="00994991">
        <w:t xml:space="preserve"> </w:t>
      </w:r>
    </w:p>
    <w:p w:rsidR="00061BDA" w:rsidRDefault="00D65D8D">
      <w:pPr>
        <w:pStyle w:val="Zkladntextodsazen2"/>
        <w:numPr>
          <w:ilvl w:val="1"/>
          <w:numId w:val="29"/>
        </w:numPr>
        <w:tabs>
          <w:tab w:val="clear" w:pos="360"/>
          <w:tab w:val="num" w:pos="720"/>
        </w:tabs>
        <w:ind w:left="720" w:hanging="720"/>
      </w:pPr>
      <w:r>
        <w:t>V případě prodlení objednatele s placením sjednané ceny za provedení díla je zhotovitel oprávněn požadovat a objednatel je povinen zaplatit zhotoviteli úrok z prodlení až do výše 0,05 % z </w:t>
      </w:r>
      <w:r w:rsidR="009E45AF">
        <w:t>dlužné částky</w:t>
      </w:r>
      <w:r>
        <w:t xml:space="preserve"> za každý den prodlení po lhůtě splatnosti.</w:t>
      </w:r>
    </w:p>
    <w:p w:rsidR="00061BDA" w:rsidRDefault="00D65D8D">
      <w:pPr>
        <w:pStyle w:val="Zkladntextodsazen2"/>
        <w:numPr>
          <w:ilvl w:val="1"/>
          <w:numId w:val="29"/>
        </w:numPr>
        <w:tabs>
          <w:tab w:val="clear" w:pos="360"/>
          <w:tab w:val="num" w:pos="720"/>
        </w:tabs>
        <w:ind w:left="720" w:hanging="720"/>
      </w:pPr>
      <w:r>
        <w:t>V případě, že faktura nebude v době splatnosti uhrazena, upozorní zhotovitel oprávněného zástupce objednatele na tuto skutečnost.</w:t>
      </w:r>
    </w:p>
    <w:p w:rsidR="00061BDA" w:rsidRDefault="00061BDA">
      <w:pPr>
        <w:pStyle w:val="Zkladntextodsazen2"/>
      </w:pPr>
    </w:p>
    <w:p w:rsidR="00061BDA" w:rsidRDefault="00D65D8D">
      <w:pPr>
        <w:pStyle w:val="Nadpis6"/>
        <w:numPr>
          <w:ilvl w:val="0"/>
          <w:numId w:val="0"/>
        </w:numPr>
        <w:jc w:val="center"/>
        <w:rPr>
          <w:u w:val="none"/>
        </w:rPr>
      </w:pPr>
      <w:r>
        <w:rPr>
          <w:u w:val="none"/>
        </w:rPr>
        <w:t>VI.</w:t>
      </w:r>
    </w:p>
    <w:p w:rsidR="00061BDA" w:rsidRDefault="00D65D8D">
      <w:pPr>
        <w:pStyle w:val="Nadpis6"/>
        <w:numPr>
          <w:ilvl w:val="0"/>
          <w:numId w:val="0"/>
        </w:numPr>
        <w:jc w:val="center"/>
      </w:pPr>
      <w:r>
        <w:t>Záruční podmínky</w:t>
      </w:r>
    </w:p>
    <w:p w:rsidR="00061BDA" w:rsidRDefault="00061BDA"/>
    <w:p w:rsidR="00061BDA" w:rsidRDefault="00D65D8D">
      <w:pPr>
        <w:pStyle w:val="Zkladntextodsazen2"/>
        <w:numPr>
          <w:ilvl w:val="1"/>
          <w:numId w:val="10"/>
        </w:numPr>
        <w:tabs>
          <w:tab w:val="clear" w:pos="360"/>
          <w:tab w:val="num" w:pos="720"/>
        </w:tabs>
        <w:ind w:left="720" w:hanging="720"/>
      </w:pPr>
      <w:r>
        <w:t>Zhotovitel odpovídá za vady zjevné, skryté i právní, které má provedené dílo v době jeho předání objednateli</w:t>
      </w:r>
      <w:r w:rsidR="008C2E4C">
        <w:t>.</w:t>
      </w:r>
    </w:p>
    <w:p w:rsidR="00061BDA" w:rsidRDefault="00D65D8D">
      <w:pPr>
        <w:pStyle w:val="Zkladntextodsazen2"/>
        <w:numPr>
          <w:ilvl w:val="1"/>
          <w:numId w:val="10"/>
        </w:numPr>
        <w:tabs>
          <w:tab w:val="clear" w:pos="360"/>
          <w:tab w:val="num" w:pos="720"/>
        </w:tabs>
        <w:ind w:left="720" w:hanging="720"/>
      </w:pPr>
      <w:r>
        <w:t xml:space="preserve">V případě, že objednatel nesdělí při vytknutí vady či vad provedeného díla zhotoviteli jiný požadavek, je zhotovitel povinen vytýkané vady nejpozději do 14 dnů poté, co mu budou oznámeny, vlastním nákladem odstranit, přičemž pokud tak zhotovitel v plném rozsahu neučiní, má objednatel právo požadovat přiměřenou slevu z ceny za provedení </w:t>
      </w:r>
      <w:r>
        <w:lastRenderedPageBreak/>
        <w:t>díla či od této smlouvy nebo dílčí objednávky odstoupit. Další nároky objednatele plynoucí mu z titulu vad z obecně závazných právních předpisů tím nejsou dotčeny.</w:t>
      </w:r>
    </w:p>
    <w:p w:rsidR="00061BDA" w:rsidRDefault="00D65D8D">
      <w:pPr>
        <w:pStyle w:val="Zkladntextodsazen2"/>
        <w:numPr>
          <w:ilvl w:val="1"/>
          <w:numId w:val="10"/>
        </w:numPr>
        <w:tabs>
          <w:tab w:val="clear" w:pos="360"/>
          <w:tab w:val="num" w:pos="720"/>
        </w:tabs>
        <w:ind w:left="720" w:hanging="720"/>
      </w:pPr>
      <w:r>
        <w:t>Objednatel je povinen vady provedeného díla písemně oznámit zhotoviteli bez zbytečného odkladu po jejich zjištění, nejpozději však do konce sjednané záruky a to dopisem zaslaným poštou na doručenku.</w:t>
      </w:r>
    </w:p>
    <w:p w:rsidR="00061BDA" w:rsidRDefault="00061BDA">
      <w:pPr>
        <w:widowControl w:val="0"/>
        <w:spacing w:line="240" w:lineRule="atLeast"/>
        <w:rPr>
          <w:snapToGrid w:val="0"/>
        </w:rPr>
      </w:pPr>
    </w:p>
    <w:p w:rsidR="00061BDA" w:rsidRDefault="00D65D8D">
      <w:pPr>
        <w:widowControl w:val="0"/>
        <w:spacing w:line="240" w:lineRule="atLeast"/>
        <w:jc w:val="center"/>
        <w:rPr>
          <w:b/>
          <w:snapToGrid w:val="0"/>
        </w:rPr>
      </w:pPr>
      <w:r>
        <w:rPr>
          <w:b/>
          <w:snapToGrid w:val="0"/>
        </w:rPr>
        <w:t>VII.</w:t>
      </w:r>
    </w:p>
    <w:p w:rsidR="00061BDA" w:rsidRDefault="00D65D8D">
      <w:pPr>
        <w:pStyle w:val="Nadpis5"/>
        <w:jc w:val="center"/>
      </w:pPr>
      <w:r>
        <w:t>Sankční ujednání</w:t>
      </w:r>
    </w:p>
    <w:p w:rsidR="00061BDA" w:rsidRDefault="00061BDA">
      <w:pPr>
        <w:pStyle w:val="Nadpis6"/>
        <w:numPr>
          <w:ilvl w:val="0"/>
          <w:numId w:val="0"/>
        </w:numPr>
        <w:jc w:val="center"/>
        <w:rPr>
          <w:u w:val="none"/>
        </w:rPr>
      </w:pPr>
    </w:p>
    <w:p w:rsidR="00061BDA" w:rsidRDefault="00D65D8D">
      <w:pPr>
        <w:pStyle w:val="Zkladntextodsazen2"/>
        <w:numPr>
          <w:ilvl w:val="1"/>
          <w:numId w:val="31"/>
        </w:numPr>
        <w:tabs>
          <w:tab w:val="clear" w:pos="360"/>
          <w:tab w:val="num" w:pos="720"/>
        </w:tabs>
        <w:ind w:left="720" w:hanging="720"/>
      </w:pPr>
      <w:r>
        <w:t xml:space="preserve">Smluvní strany se dohodly na těchto sankcích: </w:t>
      </w:r>
    </w:p>
    <w:p w:rsidR="00061BDA" w:rsidRDefault="00D65D8D" w:rsidP="007B7E3A">
      <w:pPr>
        <w:numPr>
          <w:ilvl w:val="0"/>
          <w:numId w:val="41"/>
        </w:numPr>
        <w:jc w:val="both"/>
      </w:pPr>
      <w:r>
        <w:t>objednatel je oprávněn účtovat zhotoviteli smluvní pokutu ve výši 5.000,- Kč za každý případ nedodržení termínu provedení díla,</w:t>
      </w:r>
    </w:p>
    <w:p w:rsidR="00061BDA" w:rsidRDefault="00D65D8D" w:rsidP="007B7E3A">
      <w:pPr>
        <w:numPr>
          <w:ilvl w:val="0"/>
          <w:numId w:val="41"/>
        </w:numPr>
        <w:jc w:val="both"/>
      </w:pPr>
      <w:r>
        <w:t xml:space="preserve">zaplacením smluvní pokuty zhotovitelem není dotčeno právo objednatele na náhradu škody. </w:t>
      </w:r>
    </w:p>
    <w:p w:rsidR="00061BDA" w:rsidRDefault="00061BDA"/>
    <w:p w:rsidR="00061BDA" w:rsidRDefault="00D65D8D">
      <w:pPr>
        <w:pStyle w:val="Nadpis6"/>
        <w:numPr>
          <w:ilvl w:val="0"/>
          <w:numId w:val="0"/>
        </w:numPr>
        <w:jc w:val="center"/>
        <w:rPr>
          <w:u w:val="none"/>
        </w:rPr>
      </w:pPr>
      <w:r>
        <w:rPr>
          <w:u w:val="none"/>
        </w:rPr>
        <w:t>VIII.</w:t>
      </w:r>
    </w:p>
    <w:p w:rsidR="00061BDA" w:rsidRDefault="00D65D8D">
      <w:pPr>
        <w:pStyle w:val="Nadpis6"/>
        <w:numPr>
          <w:ilvl w:val="0"/>
          <w:numId w:val="0"/>
        </w:numPr>
        <w:jc w:val="center"/>
      </w:pPr>
      <w:r>
        <w:t>Závěrečná ustanovení</w:t>
      </w:r>
    </w:p>
    <w:p w:rsidR="00061BDA" w:rsidRDefault="00061BDA">
      <w:pPr>
        <w:widowControl w:val="0"/>
        <w:spacing w:line="240" w:lineRule="atLeast"/>
        <w:rPr>
          <w:snapToGrid w:val="0"/>
        </w:rPr>
      </w:pPr>
    </w:p>
    <w:p w:rsidR="00061BDA" w:rsidRDefault="00D65D8D">
      <w:pPr>
        <w:pStyle w:val="Zkladntextodsazen2"/>
        <w:numPr>
          <w:ilvl w:val="1"/>
          <w:numId w:val="14"/>
        </w:numPr>
        <w:tabs>
          <w:tab w:val="clear" w:pos="360"/>
          <w:tab w:val="num" w:pos="720"/>
        </w:tabs>
        <w:ind w:left="720" w:hanging="720"/>
      </w:pPr>
      <w:r>
        <w:t xml:space="preserve">Tato smlouva </w:t>
      </w:r>
      <w:r w:rsidR="008C2E4C">
        <w:t>nabývá platnosti a účinnosti dnem podpisu obou smluvních stran a uzavírá se na období do 31.12.</w:t>
      </w:r>
      <w:r w:rsidR="000509B6" w:rsidDel="000509B6">
        <w:t xml:space="preserve"> </w:t>
      </w:r>
      <w:r w:rsidR="000509B6">
        <w:t>20</w:t>
      </w:r>
      <w:r w:rsidR="00721FEF">
        <w:t>20</w:t>
      </w:r>
      <w:r>
        <w:t>.</w:t>
      </w:r>
    </w:p>
    <w:p w:rsidR="00061BDA" w:rsidRDefault="00D65D8D">
      <w:pPr>
        <w:pStyle w:val="Zkladntextodsazen2"/>
        <w:numPr>
          <w:ilvl w:val="1"/>
          <w:numId w:val="14"/>
        </w:numPr>
        <w:tabs>
          <w:tab w:val="clear" w:pos="360"/>
          <w:tab w:val="num" w:pos="720"/>
        </w:tabs>
        <w:ind w:left="720" w:hanging="720"/>
      </w:pPr>
      <w:r>
        <w:t>Změny a dodatky této smlouvy smí být provedeny pouze písemně a to formou číslovaných dodatků. Všeobecné obchodní podmínky stran jsou vyloučeny.</w:t>
      </w:r>
    </w:p>
    <w:p w:rsidR="00061BDA" w:rsidRDefault="00D65D8D">
      <w:pPr>
        <w:pStyle w:val="Zkladntextodsazen2"/>
        <w:numPr>
          <w:ilvl w:val="1"/>
          <w:numId w:val="14"/>
        </w:numPr>
        <w:tabs>
          <w:tab w:val="clear" w:pos="360"/>
          <w:tab w:val="num" w:pos="720"/>
        </w:tabs>
        <w:ind w:left="720" w:hanging="720"/>
      </w:pPr>
      <w:r>
        <w:t>Pokud nebylo v této smlouvě ujednáno jinak, řídí se práva a povinnosti a právní poměry z této smlouvy vyplývající, vznikající a související, ustanoveními zákona č.</w:t>
      </w:r>
      <w:r w:rsidR="004A25DE">
        <w:t>89/2012</w:t>
      </w:r>
      <w:r>
        <w:t xml:space="preserve"> Sb., </w:t>
      </w:r>
      <w:r w:rsidR="004A25DE">
        <w:t xml:space="preserve">občanského </w:t>
      </w:r>
      <w:r>
        <w:t>zákoníku, v platném znění.</w:t>
      </w:r>
    </w:p>
    <w:p w:rsidR="00061BDA" w:rsidRDefault="00D65D8D">
      <w:pPr>
        <w:pStyle w:val="Zkladntextodsazen2"/>
        <w:numPr>
          <w:ilvl w:val="1"/>
          <w:numId w:val="14"/>
        </w:numPr>
        <w:tabs>
          <w:tab w:val="clear" w:pos="360"/>
          <w:tab w:val="num" w:pos="720"/>
        </w:tabs>
        <w:ind w:left="720" w:hanging="720"/>
      </w:pPr>
      <w:r>
        <w:t>Tato smlouva se vyhotovuje ve dvou stejnopisech, přičemž každá ze smluvních stran obdrží jedno vyhotovení.</w:t>
      </w:r>
    </w:p>
    <w:p w:rsidR="00A5133B" w:rsidRDefault="00A5133B">
      <w:pPr>
        <w:pStyle w:val="Zkladntextodsazen2"/>
        <w:numPr>
          <w:ilvl w:val="1"/>
          <w:numId w:val="14"/>
        </w:numPr>
        <w:tabs>
          <w:tab w:val="clear" w:pos="360"/>
          <w:tab w:val="num" w:pos="720"/>
        </w:tabs>
        <w:ind w:left="720" w:hanging="720"/>
      </w:pPr>
      <w: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rsidR="00A5133B" w:rsidRDefault="00A5133B">
      <w:pPr>
        <w:pStyle w:val="Zkladntextodsazen2"/>
        <w:numPr>
          <w:ilvl w:val="1"/>
          <w:numId w:val="14"/>
        </w:numPr>
        <w:tabs>
          <w:tab w:val="clear" w:pos="360"/>
          <w:tab w:val="num" w:pos="720"/>
        </w:tabs>
        <w:ind w:left="720" w:hanging="720"/>
      </w:pPr>
      <w:r>
        <w:t>Obě smluvní strany prohlašují, že tato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A5133B" w:rsidRDefault="00A5133B">
      <w:pPr>
        <w:pStyle w:val="Zkladntextodsazen2"/>
        <w:numPr>
          <w:ilvl w:val="1"/>
          <w:numId w:val="14"/>
        </w:numPr>
        <w:tabs>
          <w:tab w:val="clear" w:pos="360"/>
          <w:tab w:val="num" w:pos="720"/>
        </w:tabs>
        <w:ind w:left="720" w:hanging="720"/>
      </w:pPr>
      <w:r>
        <w:t xml:space="preserve">Nedílnou </w:t>
      </w:r>
      <w:r w:rsidR="002D52F5">
        <w:t xml:space="preserve">součástí </w:t>
      </w:r>
      <w:r>
        <w:t>této smlouvy je příloha č.1 – Základní požadavky k zajištění BOZP.</w:t>
      </w:r>
    </w:p>
    <w:p w:rsidR="00427CDF" w:rsidRDefault="00427CDF">
      <w:pPr>
        <w:widowControl w:val="0"/>
        <w:spacing w:line="240" w:lineRule="atLeast"/>
        <w:rPr>
          <w:snapToGrid w:val="0"/>
        </w:rPr>
      </w:pPr>
    </w:p>
    <w:p w:rsidR="00427CDF" w:rsidRDefault="00427CDF">
      <w:pPr>
        <w:widowControl w:val="0"/>
        <w:spacing w:line="240" w:lineRule="atLeast"/>
        <w:rPr>
          <w:snapToGrid w:val="0"/>
        </w:rPr>
      </w:pPr>
    </w:p>
    <w:p w:rsidR="00061BDA" w:rsidRDefault="004254C3" w:rsidP="004254C3">
      <w:pPr>
        <w:widowControl w:val="0"/>
        <w:tabs>
          <w:tab w:val="left" w:pos="4962"/>
        </w:tabs>
        <w:spacing w:line="240" w:lineRule="atLeast"/>
        <w:rPr>
          <w:snapToGrid w:val="0"/>
        </w:rPr>
      </w:pPr>
      <w:r>
        <w:rPr>
          <w:snapToGrid w:val="0"/>
        </w:rPr>
        <w:t>Za zhotovitele:</w:t>
      </w:r>
      <w:r>
        <w:rPr>
          <w:snapToGrid w:val="0"/>
        </w:rPr>
        <w:tab/>
      </w:r>
      <w:r w:rsidR="00D65D8D">
        <w:rPr>
          <w:snapToGrid w:val="0"/>
        </w:rPr>
        <w:t>Za objednatele:</w:t>
      </w:r>
    </w:p>
    <w:p w:rsidR="00A5133B" w:rsidRDefault="00A5133B" w:rsidP="004254C3">
      <w:pPr>
        <w:widowControl w:val="0"/>
        <w:tabs>
          <w:tab w:val="left" w:pos="4962"/>
        </w:tabs>
        <w:spacing w:line="240" w:lineRule="atLeast"/>
        <w:rPr>
          <w:snapToGrid w:val="0"/>
        </w:rPr>
      </w:pPr>
    </w:p>
    <w:p w:rsidR="00061BDA" w:rsidRDefault="00D65D8D" w:rsidP="004254C3">
      <w:pPr>
        <w:widowControl w:val="0"/>
        <w:tabs>
          <w:tab w:val="left" w:pos="4962"/>
        </w:tabs>
        <w:spacing w:line="240" w:lineRule="atLeast"/>
        <w:rPr>
          <w:snapToGrid w:val="0"/>
        </w:rPr>
      </w:pPr>
      <w:r>
        <w:rPr>
          <w:snapToGrid w:val="0"/>
        </w:rPr>
        <w:t>V </w:t>
      </w:r>
      <w:r w:rsidRPr="00375A1B">
        <w:rPr>
          <w:snapToGrid w:val="0"/>
        </w:rPr>
        <w:t>……………</w:t>
      </w:r>
      <w:r w:rsidR="004254C3">
        <w:rPr>
          <w:snapToGrid w:val="0"/>
        </w:rPr>
        <w:t xml:space="preserve"> dne</w:t>
      </w:r>
      <w:r w:rsidR="004254C3">
        <w:rPr>
          <w:snapToGrid w:val="0"/>
        </w:rPr>
        <w:tab/>
      </w:r>
      <w:r>
        <w:rPr>
          <w:snapToGrid w:val="0"/>
        </w:rPr>
        <w:t xml:space="preserve">V Ostravě dne </w:t>
      </w:r>
    </w:p>
    <w:p w:rsidR="00061BDA" w:rsidRDefault="00061BDA" w:rsidP="004254C3">
      <w:pPr>
        <w:widowControl w:val="0"/>
        <w:tabs>
          <w:tab w:val="left" w:pos="4962"/>
        </w:tabs>
        <w:spacing w:line="240" w:lineRule="atLeast"/>
        <w:rPr>
          <w:snapToGrid w:val="0"/>
        </w:rPr>
      </w:pPr>
    </w:p>
    <w:p w:rsidR="004254C3" w:rsidRDefault="004254C3" w:rsidP="004254C3">
      <w:pPr>
        <w:widowControl w:val="0"/>
        <w:tabs>
          <w:tab w:val="left" w:pos="4962"/>
        </w:tabs>
        <w:spacing w:line="240" w:lineRule="atLeast"/>
        <w:rPr>
          <w:snapToGrid w:val="0"/>
        </w:rPr>
      </w:pPr>
    </w:p>
    <w:p w:rsidR="004254C3" w:rsidRDefault="004254C3" w:rsidP="004254C3">
      <w:pPr>
        <w:widowControl w:val="0"/>
        <w:tabs>
          <w:tab w:val="left" w:pos="4962"/>
        </w:tabs>
        <w:spacing w:line="240" w:lineRule="atLeast"/>
        <w:rPr>
          <w:snapToGrid w:val="0"/>
        </w:rPr>
      </w:pPr>
    </w:p>
    <w:p w:rsidR="004254C3" w:rsidRDefault="004254C3" w:rsidP="004254C3">
      <w:pPr>
        <w:widowControl w:val="0"/>
        <w:tabs>
          <w:tab w:val="left" w:pos="4962"/>
        </w:tabs>
        <w:spacing w:line="240" w:lineRule="atLeast"/>
        <w:rPr>
          <w:snapToGrid w:val="0"/>
        </w:rPr>
      </w:pPr>
    </w:p>
    <w:p w:rsidR="00061BDA" w:rsidRDefault="004254C3" w:rsidP="004254C3">
      <w:pPr>
        <w:widowControl w:val="0"/>
        <w:tabs>
          <w:tab w:val="left" w:pos="4962"/>
        </w:tabs>
        <w:spacing w:line="240" w:lineRule="atLeast"/>
        <w:rPr>
          <w:snapToGrid w:val="0"/>
        </w:rPr>
      </w:pPr>
      <w:r>
        <w:rPr>
          <w:snapToGrid w:val="0"/>
        </w:rPr>
        <w:t>…………………………………….</w:t>
      </w:r>
      <w:r>
        <w:rPr>
          <w:snapToGrid w:val="0"/>
        </w:rPr>
        <w:tab/>
      </w:r>
      <w:r w:rsidR="00D65D8D">
        <w:rPr>
          <w:snapToGrid w:val="0"/>
        </w:rPr>
        <w:t>…………………………………..</w:t>
      </w:r>
    </w:p>
    <w:p w:rsidR="004254C3" w:rsidRDefault="004254C3" w:rsidP="004254C3">
      <w:pPr>
        <w:widowControl w:val="0"/>
        <w:tabs>
          <w:tab w:val="left" w:pos="4962"/>
        </w:tabs>
        <w:spacing w:line="240" w:lineRule="atLeast"/>
        <w:rPr>
          <w:snapToGrid w:val="0"/>
        </w:rPr>
      </w:pPr>
      <w:r>
        <w:rPr>
          <w:snapToGrid w:val="0"/>
        </w:rPr>
        <w:tab/>
      </w:r>
      <w:r w:rsidR="00D100D0">
        <w:rPr>
          <w:snapToGrid w:val="0"/>
        </w:rPr>
        <w:t xml:space="preserve">Ing. </w:t>
      </w:r>
      <w:r w:rsidR="00E31570">
        <w:rPr>
          <w:snapToGrid w:val="0"/>
        </w:rPr>
        <w:t>Martin Chovanec</w:t>
      </w:r>
    </w:p>
    <w:p w:rsidR="00061BDA" w:rsidRPr="00D100D0" w:rsidRDefault="004254C3" w:rsidP="004254C3">
      <w:pPr>
        <w:widowControl w:val="0"/>
        <w:tabs>
          <w:tab w:val="left" w:pos="4962"/>
        </w:tabs>
        <w:spacing w:line="240" w:lineRule="atLeast"/>
        <w:rPr>
          <w:snapToGrid w:val="0"/>
        </w:rPr>
      </w:pPr>
      <w:r>
        <w:rPr>
          <w:snapToGrid w:val="0"/>
        </w:rPr>
        <w:tab/>
      </w:r>
      <w:r w:rsidR="00D22FA3">
        <w:rPr>
          <w:snapToGrid w:val="0"/>
        </w:rPr>
        <w:t xml:space="preserve">vedoucí úseku technického a </w:t>
      </w:r>
      <w:r>
        <w:rPr>
          <w:snapToGrid w:val="0"/>
        </w:rPr>
        <w:t>i</w:t>
      </w:r>
      <w:r w:rsidR="00D22FA3">
        <w:rPr>
          <w:snapToGrid w:val="0"/>
        </w:rPr>
        <w:t>nvestičního</w:t>
      </w:r>
    </w:p>
    <w:sectPr w:rsidR="00061BDA" w:rsidRPr="00D100D0" w:rsidSect="00061BDA">
      <w:footerReference w:type="even" r:id="rId9"/>
      <w:footerReference w:type="default" r:id="rId10"/>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EF0" w:rsidRDefault="00882EF0">
      <w:r>
        <w:separator/>
      </w:r>
    </w:p>
  </w:endnote>
  <w:endnote w:type="continuationSeparator" w:id="0">
    <w:p w:rsidR="00882EF0" w:rsidRDefault="0088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BDA" w:rsidRDefault="005C28B9">
    <w:pPr>
      <w:pStyle w:val="Zpat"/>
      <w:framePr w:wrap="around" w:vAnchor="text" w:hAnchor="margin" w:xAlign="center" w:y="1"/>
      <w:rPr>
        <w:rStyle w:val="slostrnky"/>
      </w:rPr>
    </w:pPr>
    <w:r>
      <w:rPr>
        <w:rStyle w:val="slostrnky"/>
      </w:rPr>
      <w:fldChar w:fldCharType="begin"/>
    </w:r>
    <w:r w:rsidR="00D65D8D">
      <w:rPr>
        <w:rStyle w:val="slostrnky"/>
      </w:rPr>
      <w:instrText xml:space="preserve">PAGE  </w:instrText>
    </w:r>
    <w:r>
      <w:rPr>
        <w:rStyle w:val="slostrnky"/>
      </w:rPr>
      <w:fldChar w:fldCharType="end"/>
    </w:r>
  </w:p>
  <w:p w:rsidR="00061BDA" w:rsidRDefault="00061BD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BDA" w:rsidRDefault="00061BDA">
    <w:pPr>
      <w:pStyle w:val="Zpat"/>
      <w:framePr w:wrap="around" w:vAnchor="text" w:hAnchor="margin" w:xAlign="center" w:y="1"/>
      <w:rPr>
        <w:rStyle w:val="slostrnky"/>
      </w:rPr>
    </w:pPr>
  </w:p>
  <w:p w:rsidR="00061BDA" w:rsidRDefault="00D65D8D" w:rsidP="00712546">
    <w:pPr>
      <w:pStyle w:val="Zpat"/>
      <w:tabs>
        <w:tab w:val="clear" w:pos="4536"/>
        <w:tab w:val="left" w:pos="7088"/>
      </w:tabs>
    </w:pPr>
    <w:r>
      <w:t xml:space="preserve">Smlouva o dílo – </w:t>
    </w:r>
    <w:r w:rsidR="009E4A5D">
      <w:t>„Ořezy stromoví“</w:t>
    </w:r>
    <w:r w:rsidR="00712546">
      <w:tab/>
    </w:r>
    <w:r>
      <w:t xml:space="preserve">Strana </w:t>
    </w:r>
    <w:r w:rsidR="005C28B9">
      <w:fldChar w:fldCharType="begin"/>
    </w:r>
    <w:r>
      <w:instrText xml:space="preserve"> PAGE </w:instrText>
    </w:r>
    <w:r w:rsidR="005C28B9">
      <w:fldChar w:fldCharType="separate"/>
    </w:r>
    <w:r w:rsidR="00BD3AF2">
      <w:rPr>
        <w:noProof/>
      </w:rPr>
      <w:t>2</w:t>
    </w:r>
    <w:r w:rsidR="005C28B9">
      <w:fldChar w:fldCharType="end"/>
    </w:r>
    <w:r>
      <w:t xml:space="preserve"> (celkem </w:t>
    </w:r>
    <w:r w:rsidR="005C28B9">
      <w:fldChar w:fldCharType="begin"/>
    </w:r>
    <w:r>
      <w:instrText xml:space="preserve"> NUMPAGES </w:instrText>
    </w:r>
    <w:r w:rsidR="005C28B9">
      <w:fldChar w:fldCharType="separate"/>
    </w:r>
    <w:r w:rsidR="00BD3AF2">
      <w:rPr>
        <w:noProof/>
      </w:rPr>
      <w:t>4</w:t>
    </w:r>
    <w:r w:rsidR="005C28B9">
      <w:fldChar w:fldCharType="end"/>
    </w:r>
    <w: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EF0" w:rsidRDefault="00882EF0">
      <w:r>
        <w:separator/>
      </w:r>
    </w:p>
  </w:footnote>
  <w:footnote w:type="continuationSeparator" w:id="0">
    <w:p w:rsidR="00882EF0" w:rsidRDefault="00882E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7796"/>
    <w:multiLevelType w:val="hybridMultilevel"/>
    <w:tmpl w:val="FC5023EE"/>
    <w:lvl w:ilvl="0" w:tplc="B0C0425C">
      <w:start w:val="1"/>
      <w:numFmt w:val="decimal"/>
      <w:lvlText w:val="%1."/>
      <w:lvlJc w:val="left"/>
      <w:pPr>
        <w:tabs>
          <w:tab w:val="num" w:pos="720"/>
        </w:tabs>
        <w:ind w:left="720" w:hanging="360"/>
      </w:pPr>
    </w:lvl>
    <w:lvl w:ilvl="1" w:tplc="32E4BD5E" w:tentative="1">
      <w:start w:val="1"/>
      <w:numFmt w:val="lowerLetter"/>
      <w:lvlText w:val="%2."/>
      <w:lvlJc w:val="left"/>
      <w:pPr>
        <w:tabs>
          <w:tab w:val="num" w:pos="1440"/>
        </w:tabs>
        <w:ind w:left="1440" w:hanging="360"/>
      </w:pPr>
    </w:lvl>
    <w:lvl w:ilvl="2" w:tplc="418C1A58" w:tentative="1">
      <w:start w:val="1"/>
      <w:numFmt w:val="lowerRoman"/>
      <w:lvlText w:val="%3."/>
      <w:lvlJc w:val="right"/>
      <w:pPr>
        <w:tabs>
          <w:tab w:val="num" w:pos="2160"/>
        </w:tabs>
        <w:ind w:left="2160" w:hanging="180"/>
      </w:pPr>
    </w:lvl>
    <w:lvl w:ilvl="3" w:tplc="2A7C3976" w:tentative="1">
      <w:start w:val="1"/>
      <w:numFmt w:val="decimal"/>
      <w:lvlText w:val="%4."/>
      <w:lvlJc w:val="left"/>
      <w:pPr>
        <w:tabs>
          <w:tab w:val="num" w:pos="2880"/>
        </w:tabs>
        <w:ind w:left="2880" w:hanging="360"/>
      </w:pPr>
    </w:lvl>
    <w:lvl w:ilvl="4" w:tplc="EDB022CE" w:tentative="1">
      <w:start w:val="1"/>
      <w:numFmt w:val="lowerLetter"/>
      <w:lvlText w:val="%5."/>
      <w:lvlJc w:val="left"/>
      <w:pPr>
        <w:tabs>
          <w:tab w:val="num" w:pos="3600"/>
        </w:tabs>
        <w:ind w:left="3600" w:hanging="360"/>
      </w:pPr>
    </w:lvl>
    <w:lvl w:ilvl="5" w:tplc="BB182F0E" w:tentative="1">
      <w:start w:val="1"/>
      <w:numFmt w:val="lowerRoman"/>
      <w:lvlText w:val="%6."/>
      <w:lvlJc w:val="right"/>
      <w:pPr>
        <w:tabs>
          <w:tab w:val="num" w:pos="4320"/>
        </w:tabs>
        <w:ind w:left="4320" w:hanging="180"/>
      </w:pPr>
    </w:lvl>
    <w:lvl w:ilvl="6" w:tplc="8D64C6B4" w:tentative="1">
      <w:start w:val="1"/>
      <w:numFmt w:val="decimal"/>
      <w:lvlText w:val="%7."/>
      <w:lvlJc w:val="left"/>
      <w:pPr>
        <w:tabs>
          <w:tab w:val="num" w:pos="5040"/>
        </w:tabs>
        <w:ind w:left="5040" w:hanging="360"/>
      </w:pPr>
    </w:lvl>
    <w:lvl w:ilvl="7" w:tplc="6E761D2E" w:tentative="1">
      <w:start w:val="1"/>
      <w:numFmt w:val="lowerLetter"/>
      <w:lvlText w:val="%8."/>
      <w:lvlJc w:val="left"/>
      <w:pPr>
        <w:tabs>
          <w:tab w:val="num" w:pos="5760"/>
        </w:tabs>
        <w:ind w:left="5760" w:hanging="360"/>
      </w:pPr>
    </w:lvl>
    <w:lvl w:ilvl="8" w:tplc="E974CBFE" w:tentative="1">
      <w:start w:val="1"/>
      <w:numFmt w:val="lowerRoman"/>
      <w:lvlText w:val="%9."/>
      <w:lvlJc w:val="right"/>
      <w:pPr>
        <w:tabs>
          <w:tab w:val="num" w:pos="6480"/>
        </w:tabs>
        <w:ind w:left="6480" w:hanging="180"/>
      </w:pPr>
    </w:lvl>
  </w:abstractNum>
  <w:abstractNum w:abstractNumId="1" w15:restartNumberingAfterBreak="0">
    <w:nsid w:val="02E25152"/>
    <w:multiLevelType w:val="hybridMultilevel"/>
    <w:tmpl w:val="D87EFB7C"/>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F6665B"/>
    <w:multiLevelType w:val="hybridMultilevel"/>
    <w:tmpl w:val="C5C47D36"/>
    <w:lvl w:ilvl="0" w:tplc="C75A7A58">
      <w:start w:val="4"/>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81E096E"/>
    <w:multiLevelType w:val="multilevel"/>
    <w:tmpl w:val="07E661B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8D459C9"/>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9CF02BD"/>
    <w:multiLevelType w:val="hybridMultilevel"/>
    <w:tmpl w:val="6BC005F6"/>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A396762"/>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8" w15:restartNumberingAfterBreak="0">
    <w:nsid w:val="0CE30C50"/>
    <w:multiLevelType w:val="hybridMultilevel"/>
    <w:tmpl w:val="213EBB06"/>
    <w:lvl w:ilvl="0" w:tplc="9EFE196A">
      <w:start w:val="1"/>
      <w:numFmt w:val="decimal"/>
      <w:lvlText w:val="7.%1."/>
      <w:lvlJc w:val="left"/>
      <w:pPr>
        <w:ind w:left="1429" w:hanging="360"/>
      </w:pPr>
      <w:rPr>
        <w:rFonts w:ascii="Times New Roman" w:hAnsi="Times New Roman" w:hint="default"/>
        <w:b w:val="0"/>
        <w:i w:val="0"/>
        <w:color w:val="auto"/>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0F987BA1"/>
    <w:multiLevelType w:val="hybridMultilevel"/>
    <w:tmpl w:val="477A675E"/>
    <w:lvl w:ilvl="0" w:tplc="C75A7A58">
      <w:start w:val="4"/>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460615A"/>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B923F7"/>
    <w:multiLevelType w:val="multilevel"/>
    <w:tmpl w:val="D468267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BB7748D"/>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D237AD1"/>
    <w:multiLevelType w:val="multilevel"/>
    <w:tmpl w:val="AF1441C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22D58E5"/>
    <w:multiLevelType w:val="hybridMultilevel"/>
    <w:tmpl w:val="0A387F00"/>
    <w:lvl w:ilvl="0" w:tplc="9EFE196A">
      <w:start w:val="1"/>
      <w:numFmt w:val="decimal"/>
      <w:lvlText w:val="7.%1."/>
      <w:lvlJc w:val="left"/>
      <w:pPr>
        <w:ind w:left="1429" w:hanging="360"/>
      </w:pPr>
      <w:rPr>
        <w:rFonts w:ascii="Times New Roman" w:hAnsi="Times New Roman" w:hint="default"/>
        <w:b w:val="0"/>
        <w:i w:val="0"/>
        <w:color w:val="auto"/>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23DE2E9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8BE4A9C"/>
    <w:multiLevelType w:val="singleLevel"/>
    <w:tmpl w:val="0D688D76"/>
    <w:lvl w:ilvl="0">
      <w:start w:val="7"/>
      <w:numFmt w:val="bullet"/>
      <w:lvlText w:val="-"/>
      <w:lvlJc w:val="left"/>
      <w:pPr>
        <w:tabs>
          <w:tab w:val="num" w:pos="900"/>
        </w:tabs>
        <w:ind w:left="900" w:hanging="360"/>
      </w:pPr>
      <w:rPr>
        <w:rFonts w:hint="default"/>
      </w:rPr>
    </w:lvl>
  </w:abstractNum>
  <w:abstractNum w:abstractNumId="21"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3114636"/>
    <w:multiLevelType w:val="hybridMultilevel"/>
    <w:tmpl w:val="FC9816C6"/>
    <w:lvl w:ilvl="0" w:tplc="C75A7A58">
      <w:start w:val="4"/>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B3471FE"/>
    <w:multiLevelType w:val="multilevel"/>
    <w:tmpl w:val="C660F6C2"/>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BAC6C22"/>
    <w:multiLevelType w:val="multilevel"/>
    <w:tmpl w:val="318AC21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BC65ED9"/>
    <w:multiLevelType w:val="hybridMultilevel"/>
    <w:tmpl w:val="5A0E58F8"/>
    <w:lvl w:ilvl="0" w:tplc="C75A7A58">
      <w:start w:val="4"/>
      <w:numFmt w:val="bullet"/>
      <w:lvlText w:val="-"/>
      <w:lvlJc w:val="left"/>
      <w:pPr>
        <w:ind w:left="1500" w:hanging="360"/>
      </w:pPr>
      <w:rPr>
        <w:rFonts w:ascii="Times New Roman" w:eastAsia="Times New Roman" w:hAnsi="Times New Roman" w:cs="Times New Roman"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6" w15:restartNumberingAfterBreak="0">
    <w:nsid w:val="3D6467D5"/>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E200437"/>
    <w:multiLevelType w:val="multilevel"/>
    <w:tmpl w:val="D468267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F526A66"/>
    <w:multiLevelType w:val="multilevel"/>
    <w:tmpl w:val="27425C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0F10F66"/>
    <w:multiLevelType w:val="hybridMultilevel"/>
    <w:tmpl w:val="C77C9D36"/>
    <w:lvl w:ilvl="0" w:tplc="820A3668">
      <w:start w:val="1"/>
      <w:numFmt w:val="bullet"/>
      <w:lvlText w:val="-"/>
      <w:lvlJc w:val="left"/>
      <w:pPr>
        <w:tabs>
          <w:tab w:val="num" w:pos="360"/>
        </w:tabs>
        <w:ind w:left="360" w:hanging="360"/>
      </w:pPr>
      <w:rPr>
        <w:rFonts w:ascii="Times New Roman" w:hAnsi="Times New Roman" w:cs="Times New Roman"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B6352F"/>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9493FC3"/>
    <w:multiLevelType w:val="hybridMultilevel"/>
    <w:tmpl w:val="68ACFA8A"/>
    <w:lvl w:ilvl="0" w:tplc="C75A7A58">
      <w:start w:val="4"/>
      <w:numFmt w:val="bullet"/>
      <w:lvlText w:val="-"/>
      <w:lvlJc w:val="left"/>
      <w:pPr>
        <w:ind w:left="1353" w:hanging="360"/>
      </w:pPr>
      <w:rPr>
        <w:rFonts w:ascii="Times New Roman" w:eastAsia="Times New Roman" w:hAnsi="Times New Roman"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2"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8894AAB"/>
    <w:multiLevelType w:val="multilevel"/>
    <w:tmpl w:val="D468267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8FC7E26"/>
    <w:multiLevelType w:val="singleLevel"/>
    <w:tmpl w:val="CB0ADF16"/>
    <w:lvl w:ilvl="0">
      <w:start w:val="1"/>
      <w:numFmt w:val="decimal"/>
      <w:lvlText w:val="%1."/>
      <w:legacy w:legacy="1" w:legacySpace="0" w:legacyIndent="0"/>
      <w:lvlJc w:val="left"/>
      <w:rPr>
        <w:rFonts w:ascii="Arial Narrow" w:hAnsi="Arial Narrow" w:cs="Arial" w:hint="default"/>
      </w:rPr>
    </w:lvl>
  </w:abstractNum>
  <w:abstractNum w:abstractNumId="35"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3433F04"/>
    <w:multiLevelType w:val="multilevel"/>
    <w:tmpl w:val="AF1441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E840C95"/>
    <w:multiLevelType w:val="hybridMultilevel"/>
    <w:tmpl w:val="A0F8B66E"/>
    <w:lvl w:ilvl="0" w:tplc="6B96CD84">
      <w:start w:val="1"/>
      <w:numFmt w:val="decimal"/>
      <w:lvlText w:val="3.%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A27E99"/>
    <w:multiLevelType w:val="multilevel"/>
    <w:tmpl w:val="020A918E"/>
    <w:lvl w:ilvl="0">
      <w:start w:val="8"/>
      <w:numFmt w:val="decimal"/>
      <w:lvlText w:val="%1"/>
      <w:lvlJc w:val="left"/>
      <w:pPr>
        <w:ind w:left="360" w:hanging="360"/>
      </w:pPr>
      <w:rPr>
        <w:rFonts w:hint="default"/>
        <w:i w:val="0"/>
      </w:rPr>
    </w:lvl>
    <w:lvl w:ilvl="1">
      <w:start w:val="1"/>
      <w:numFmt w:val="decimal"/>
      <w:lvlText w:val="7.%2."/>
      <w:lvlJc w:val="left"/>
      <w:pPr>
        <w:ind w:left="644" w:hanging="360"/>
      </w:pPr>
      <w:rPr>
        <w:rFonts w:ascii="Times New Roman" w:hAnsi="Times New Roman" w:hint="default"/>
        <w:b w:val="0"/>
        <w:i w:val="0"/>
        <w:color w:val="auto"/>
        <w:sz w:val="24"/>
        <w:szCs w:val="24"/>
      </w:rPr>
    </w:lvl>
    <w:lvl w:ilvl="2">
      <w:start w:val="1"/>
      <w:numFmt w:val="decimal"/>
      <w:lvlText w:val="%1.%2.%3"/>
      <w:lvlJc w:val="left"/>
      <w:pPr>
        <w:ind w:left="3540" w:hanging="720"/>
      </w:pPr>
      <w:rPr>
        <w:rFonts w:hint="default"/>
        <w:i w:val="0"/>
      </w:rPr>
    </w:lvl>
    <w:lvl w:ilvl="3">
      <w:start w:val="1"/>
      <w:numFmt w:val="decimal"/>
      <w:lvlText w:val="%1.%2.%3.%4"/>
      <w:lvlJc w:val="left"/>
      <w:pPr>
        <w:ind w:left="4950" w:hanging="720"/>
      </w:pPr>
      <w:rPr>
        <w:rFonts w:hint="default"/>
        <w:i w:val="0"/>
      </w:rPr>
    </w:lvl>
    <w:lvl w:ilvl="4">
      <w:start w:val="1"/>
      <w:numFmt w:val="decimal"/>
      <w:lvlText w:val="%1.%2.%3.%4.%5"/>
      <w:lvlJc w:val="left"/>
      <w:pPr>
        <w:ind w:left="6720" w:hanging="1080"/>
      </w:pPr>
      <w:rPr>
        <w:rFonts w:hint="default"/>
        <w:i w:val="0"/>
      </w:rPr>
    </w:lvl>
    <w:lvl w:ilvl="5">
      <w:start w:val="1"/>
      <w:numFmt w:val="decimal"/>
      <w:lvlText w:val="%1.%2.%3.%4.%5.%6"/>
      <w:lvlJc w:val="left"/>
      <w:pPr>
        <w:ind w:left="8130" w:hanging="1080"/>
      </w:pPr>
      <w:rPr>
        <w:rFonts w:hint="default"/>
        <w:i w:val="0"/>
      </w:rPr>
    </w:lvl>
    <w:lvl w:ilvl="6">
      <w:start w:val="1"/>
      <w:numFmt w:val="decimal"/>
      <w:lvlText w:val="%1.%2.%3.%4.%5.%6.%7"/>
      <w:lvlJc w:val="left"/>
      <w:pPr>
        <w:ind w:left="9900" w:hanging="1440"/>
      </w:pPr>
      <w:rPr>
        <w:rFonts w:hint="default"/>
        <w:i w:val="0"/>
      </w:rPr>
    </w:lvl>
    <w:lvl w:ilvl="7">
      <w:start w:val="1"/>
      <w:numFmt w:val="decimal"/>
      <w:lvlText w:val="%1.%2.%3.%4.%5.%6.%7.%8"/>
      <w:lvlJc w:val="left"/>
      <w:pPr>
        <w:ind w:left="11310" w:hanging="1440"/>
      </w:pPr>
      <w:rPr>
        <w:rFonts w:hint="default"/>
        <w:i w:val="0"/>
      </w:rPr>
    </w:lvl>
    <w:lvl w:ilvl="8">
      <w:start w:val="1"/>
      <w:numFmt w:val="decimal"/>
      <w:lvlText w:val="%1.%2.%3.%4.%5.%6.%7.%8.%9"/>
      <w:lvlJc w:val="left"/>
      <w:pPr>
        <w:ind w:left="13080" w:hanging="1800"/>
      </w:pPr>
      <w:rPr>
        <w:rFonts w:hint="default"/>
        <w:i w:val="0"/>
      </w:rPr>
    </w:lvl>
  </w:abstractNum>
  <w:abstractNum w:abstractNumId="39" w15:restartNumberingAfterBreak="0">
    <w:nsid w:val="700823D4"/>
    <w:multiLevelType w:val="hybridMultilevel"/>
    <w:tmpl w:val="8CE009A8"/>
    <w:lvl w:ilvl="0" w:tplc="6B96CD84">
      <w:start w:val="1"/>
      <w:numFmt w:val="decimal"/>
      <w:lvlText w:val="3.%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53350F"/>
    <w:multiLevelType w:val="multilevel"/>
    <w:tmpl w:val="AF1441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0"/>
  </w:num>
  <w:num w:numId="2">
    <w:abstractNumId w:val="23"/>
  </w:num>
  <w:num w:numId="3">
    <w:abstractNumId w:val="3"/>
  </w:num>
  <w:num w:numId="4">
    <w:abstractNumId w:val="21"/>
  </w:num>
  <w:num w:numId="5">
    <w:abstractNumId w:val="20"/>
  </w:num>
  <w:num w:numId="6">
    <w:abstractNumId w:val="21"/>
    <w:lvlOverride w:ilvl="0">
      <w:startOverride w:val="6"/>
    </w:lvlOverride>
    <w:lvlOverride w:ilvl="1">
      <w:startOverride w:val="1"/>
    </w:lvlOverride>
  </w:num>
  <w:num w:numId="7">
    <w:abstractNumId w:val="21"/>
    <w:lvlOverride w:ilvl="0">
      <w:startOverride w:val="6"/>
    </w:lvlOverride>
    <w:lvlOverride w:ilvl="1">
      <w:startOverride w:val="1"/>
    </w:lvlOverride>
  </w:num>
  <w:num w:numId="8">
    <w:abstractNumId w:val="21"/>
    <w:lvlOverride w:ilvl="0">
      <w:startOverride w:val="6"/>
    </w:lvlOverride>
    <w:lvlOverride w:ilvl="1">
      <w:startOverride w:val="1"/>
    </w:lvlOverride>
  </w:num>
  <w:num w:numId="9">
    <w:abstractNumId w:val="21"/>
    <w:lvlOverride w:ilvl="0">
      <w:startOverride w:val="6"/>
    </w:lvlOverride>
    <w:lvlOverride w:ilvl="1">
      <w:startOverride w:val="2"/>
    </w:lvlOverride>
  </w:num>
  <w:num w:numId="10">
    <w:abstractNumId w:val="42"/>
  </w:num>
  <w:num w:numId="11">
    <w:abstractNumId w:val="12"/>
  </w:num>
  <w:num w:numId="12">
    <w:abstractNumId w:val="27"/>
  </w:num>
  <w:num w:numId="13">
    <w:abstractNumId w:val="33"/>
  </w:num>
  <w:num w:numId="14">
    <w:abstractNumId w:val="32"/>
  </w:num>
  <w:num w:numId="15">
    <w:abstractNumId w:val="7"/>
  </w:num>
  <w:num w:numId="16">
    <w:abstractNumId w:val="41"/>
  </w:num>
  <w:num w:numId="17">
    <w:abstractNumId w:val="26"/>
  </w:num>
  <w:num w:numId="18">
    <w:abstractNumId w:val="13"/>
  </w:num>
  <w:num w:numId="19">
    <w:abstractNumId w:val="14"/>
  </w:num>
  <w:num w:numId="20">
    <w:abstractNumId w:val="4"/>
  </w:num>
  <w:num w:numId="21">
    <w:abstractNumId w:val="30"/>
  </w:num>
  <w:num w:numId="22">
    <w:abstractNumId w:val="11"/>
  </w:num>
  <w:num w:numId="23">
    <w:abstractNumId w:val="6"/>
  </w:num>
  <w:num w:numId="24">
    <w:abstractNumId w:val="36"/>
  </w:num>
  <w:num w:numId="25">
    <w:abstractNumId w:val="0"/>
  </w:num>
  <w:num w:numId="26">
    <w:abstractNumId w:val="40"/>
  </w:num>
  <w:num w:numId="27">
    <w:abstractNumId w:val="19"/>
  </w:num>
  <w:num w:numId="28">
    <w:abstractNumId w:val="16"/>
  </w:num>
  <w:num w:numId="29">
    <w:abstractNumId w:val="35"/>
  </w:num>
  <w:num w:numId="30">
    <w:abstractNumId w:val="28"/>
  </w:num>
  <w:num w:numId="31">
    <w:abstractNumId w:val="15"/>
  </w:num>
  <w:num w:numId="32">
    <w:abstractNumId w:val="18"/>
  </w:num>
  <w:num w:numId="33">
    <w:abstractNumId w:val="29"/>
  </w:num>
  <w:num w:numId="34">
    <w:abstractNumId w:val="5"/>
  </w:num>
  <w:num w:numId="35">
    <w:abstractNumId w:val="1"/>
  </w:num>
  <w:num w:numId="36">
    <w:abstractNumId w:val="24"/>
  </w:num>
  <w:num w:numId="37">
    <w:abstractNumId w:val="22"/>
  </w:num>
  <w:num w:numId="38">
    <w:abstractNumId w:val="2"/>
  </w:num>
  <w:num w:numId="39">
    <w:abstractNumId w:val="25"/>
  </w:num>
  <w:num w:numId="40">
    <w:abstractNumId w:val="31"/>
  </w:num>
  <w:num w:numId="41">
    <w:abstractNumId w:val="9"/>
  </w:num>
  <w:num w:numId="42">
    <w:abstractNumId w:val="34"/>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3"/>
  </w:num>
  <w:num w:numId="46">
    <w:abstractNumId w:val="17"/>
  </w:num>
  <w:num w:numId="47">
    <w:abstractNumId w:val="8"/>
  </w:num>
  <w:num w:numId="48">
    <w:abstractNumId w:val="39"/>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8D"/>
    <w:rsid w:val="00043848"/>
    <w:rsid w:val="00043F0B"/>
    <w:rsid w:val="000509B6"/>
    <w:rsid w:val="00061BDA"/>
    <w:rsid w:val="000631DE"/>
    <w:rsid w:val="000D6AA7"/>
    <w:rsid w:val="000F3C25"/>
    <w:rsid w:val="00103A45"/>
    <w:rsid w:val="00131C7C"/>
    <w:rsid w:val="001407C3"/>
    <w:rsid w:val="001411D2"/>
    <w:rsid w:val="00156967"/>
    <w:rsid w:val="001628CE"/>
    <w:rsid w:val="001644CC"/>
    <w:rsid w:val="001932C3"/>
    <w:rsid w:val="001B58AC"/>
    <w:rsid w:val="00222581"/>
    <w:rsid w:val="002512D2"/>
    <w:rsid w:val="00253515"/>
    <w:rsid w:val="00277B52"/>
    <w:rsid w:val="002851A6"/>
    <w:rsid w:val="002C2980"/>
    <w:rsid w:val="002D52F5"/>
    <w:rsid w:val="00340B84"/>
    <w:rsid w:val="00375A1B"/>
    <w:rsid w:val="00385517"/>
    <w:rsid w:val="003A404B"/>
    <w:rsid w:val="003B7235"/>
    <w:rsid w:val="003C572A"/>
    <w:rsid w:val="003E32FE"/>
    <w:rsid w:val="003E3E8B"/>
    <w:rsid w:val="004139CC"/>
    <w:rsid w:val="004254C3"/>
    <w:rsid w:val="00427CDF"/>
    <w:rsid w:val="00461A25"/>
    <w:rsid w:val="00495651"/>
    <w:rsid w:val="00496098"/>
    <w:rsid w:val="004A25DE"/>
    <w:rsid w:val="004E6B0F"/>
    <w:rsid w:val="0052592A"/>
    <w:rsid w:val="005364FA"/>
    <w:rsid w:val="005909A4"/>
    <w:rsid w:val="005C28B9"/>
    <w:rsid w:val="005C32D3"/>
    <w:rsid w:val="0064234A"/>
    <w:rsid w:val="00673F6B"/>
    <w:rsid w:val="006B1D04"/>
    <w:rsid w:val="006B403E"/>
    <w:rsid w:val="006E36E6"/>
    <w:rsid w:val="006F16A4"/>
    <w:rsid w:val="00712546"/>
    <w:rsid w:val="00721FEF"/>
    <w:rsid w:val="00727A1B"/>
    <w:rsid w:val="007313C1"/>
    <w:rsid w:val="0079318E"/>
    <w:rsid w:val="007B7E3A"/>
    <w:rsid w:val="007D17C7"/>
    <w:rsid w:val="007D770D"/>
    <w:rsid w:val="007E6F90"/>
    <w:rsid w:val="007F0685"/>
    <w:rsid w:val="00816435"/>
    <w:rsid w:val="00830EC2"/>
    <w:rsid w:val="00831608"/>
    <w:rsid w:val="00833701"/>
    <w:rsid w:val="008343D9"/>
    <w:rsid w:val="0084754A"/>
    <w:rsid w:val="00847E1A"/>
    <w:rsid w:val="00882EF0"/>
    <w:rsid w:val="0089185F"/>
    <w:rsid w:val="00896CDD"/>
    <w:rsid w:val="008A577E"/>
    <w:rsid w:val="008C2E4C"/>
    <w:rsid w:val="008F245B"/>
    <w:rsid w:val="008F6844"/>
    <w:rsid w:val="00900A7D"/>
    <w:rsid w:val="00912D85"/>
    <w:rsid w:val="0094689E"/>
    <w:rsid w:val="00965624"/>
    <w:rsid w:val="00981AD3"/>
    <w:rsid w:val="00984FE8"/>
    <w:rsid w:val="00993152"/>
    <w:rsid w:val="00993A0B"/>
    <w:rsid w:val="00994991"/>
    <w:rsid w:val="0099548C"/>
    <w:rsid w:val="009E45AF"/>
    <w:rsid w:val="009E4A5D"/>
    <w:rsid w:val="009F024F"/>
    <w:rsid w:val="00A06CB8"/>
    <w:rsid w:val="00A16A00"/>
    <w:rsid w:val="00A41950"/>
    <w:rsid w:val="00A437D5"/>
    <w:rsid w:val="00A5133B"/>
    <w:rsid w:val="00A7286E"/>
    <w:rsid w:val="00B37988"/>
    <w:rsid w:val="00B64F0B"/>
    <w:rsid w:val="00B8059D"/>
    <w:rsid w:val="00BB7A85"/>
    <w:rsid w:val="00BC3096"/>
    <w:rsid w:val="00BC7FBB"/>
    <w:rsid w:val="00BD3AF2"/>
    <w:rsid w:val="00BF1BDA"/>
    <w:rsid w:val="00C05505"/>
    <w:rsid w:val="00C24B5E"/>
    <w:rsid w:val="00C67217"/>
    <w:rsid w:val="00C944ED"/>
    <w:rsid w:val="00CB0DA6"/>
    <w:rsid w:val="00CB68AB"/>
    <w:rsid w:val="00CC7E88"/>
    <w:rsid w:val="00CD369E"/>
    <w:rsid w:val="00CD7278"/>
    <w:rsid w:val="00D100D0"/>
    <w:rsid w:val="00D22FA3"/>
    <w:rsid w:val="00D65C81"/>
    <w:rsid w:val="00D65D8D"/>
    <w:rsid w:val="00D746FB"/>
    <w:rsid w:val="00E31570"/>
    <w:rsid w:val="00E608FC"/>
    <w:rsid w:val="00E72FE2"/>
    <w:rsid w:val="00E7317A"/>
    <w:rsid w:val="00E86CE2"/>
    <w:rsid w:val="00E94072"/>
    <w:rsid w:val="00EB230C"/>
    <w:rsid w:val="00EC6306"/>
    <w:rsid w:val="00F05DE5"/>
    <w:rsid w:val="00F369D6"/>
    <w:rsid w:val="00F63473"/>
    <w:rsid w:val="00FB0F40"/>
    <w:rsid w:val="00FB3CFB"/>
    <w:rsid w:val="00FE16C4"/>
    <w:rsid w:val="00FF0B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E19FD0-7B01-47D0-B67C-8DCDB3FCB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1BDA"/>
    <w:rPr>
      <w:sz w:val="24"/>
      <w:szCs w:val="24"/>
    </w:rPr>
  </w:style>
  <w:style w:type="paragraph" w:styleId="Nadpis1">
    <w:name w:val="heading 1"/>
    <w:basedOn w:val="Normln"/>
    <w:next w:val="Normln"/>
    <w:qFormat/>
    <w:rsid w:val="00061BDA"/>
    <w:pPr>
      <w:keepNext/>
      <w:widowControl w:val="0"/>
      <w:spacing w:line="240" w:lineRule="atLeast"/>
      <w:jc w:val="center"/>
      <w:outlineLvl w:val="0"/>
    </w:pPr>
    <w:rPr>
      <w:snapToGrid w:val="0"/>
      <w:szCs w:val="20"/>
    </w:rPr>
  </w:style>
  <w:style w:type="paragraph" w:styleId="Nadpis2">
    <w:name w:val="heading 2"/>
    <w:basedOn w:val="Normln"/>
    <w:next w:val="Normln"/>
    <w:qFormat/>
    <w:rsid w:val="00061BDA"/>
    <w:pPr>
      <w:keepNext/>
      <w:widowControl w:val="0"/>
      <w:spacing w:line="240" w:lineRule="atLeast"/>
      <w:outlineLvl w:val="1"/>
    </w:pPr>
    <w:rPr>
      <w:snapToGrid w:val="0"/>
      <w:szCs w:val="20"/>
    </w:rPr>
  </w:style>
  <w:style w:type="paragraph" w:styleId="Nadpis3">
    <w:name w:val="heading 3"/>
    <w:basedOn w:val="Normln"/>
    <w:next w:val="Normln"/>
    <w:qFormat/>
    <w:rsid w:val="00061BDA"/>
    <w:pPr>
      <w:keepNext/>
      <w:widowControl w:val="0"/>
      <w:spacing w:line="240" w:lineRule="atLeast"/>
      <w:outlineLvl w:val="2"/>
    </w:pPr>
    <w:rPr>
      <w:snapToGrid w:val="0"/>
      <w:szCs w:val="20"/>
      <w:u w:val="single"/>
    </w:rPr>
  </w:style>
  <w:style w:type="paragraph" w:styleId="Nadpis4">
    <w:name w:val="heading 4"/>
    <w:basedOn w:val="Normln"/>
    <w:next w:val="Normln"/>
    <w:qFormat/>
    <w:rsid w:val="00061BDA"/>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061BDA"/>
    <w:pPr>
      <w:keepNext/>
      <w:widowControl w:val="0"/>
      <w:spacing w:line="240" w:lineRule="atLeast"/>
      <w:outlineLvl w:val="4"/>
    </w:pPr>
    <w:rPr>
      <w:b/>
      <w:snapToGrid w:val="0"/>
      <w:szCs w:val="20"/>
      <w:u w:val="single"/>
    </w:rPr>
  </w:style>
  <w:style w:type="paragraph" w:styleId="Nadpis6">
    <w:name w:val="heading 6"/>
    <w:basedOn w:val="Normln"/>
    <w:next w:val="Normln"/>
    <w:qFormat/>
    <w:rsid w:val="00061BDA"/>
    <w:pPr>
      <w:keepNext/>
      <w:widowControl w:val="0"/>
      <w:numPr>
        <w:numId w:val="4"/>
      </w:numPr>
      <w:spacing w:line="240" w:lineRule="atLeast"/>
      <w:outlineLvl w:val="5"/>
    </w:pPr>
    <w:rPr>
      <w:b/>
      <w:snapToGrid w:val="0"/>
      <w:szCs w:val="20"/>
      <w:u w:val="single"/>
    </w:rPr>
  </w:style>
  <w:style w:type="paragraph" w:styleId="Nadpis7">
    <w:name w:val="heading 7"/>
    <w:basedOn w:val="Normln"/>
    <w:next w:val="Normln"/>
    <w:qFormat/>
    <w:rsid w:val="00061BDA"/>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061BDA"/>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061BDA"/>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semiHidden/>
    <w:rsid w:val="00061BDA"/>
    <w:pPr>
      <w:widowControl w:val="0"/>
      <w:spacing w:line="240" w:lineRule="atLeast"/>
      <w:ind w:left="480" w:hanging="480"/>
      <w:jc w:val="both"/>
    </w:pPr>
    <w:rPr>
      <w:snapToGrid w:val="0"/>
    </w:rPr>
  </w:style>
  <w:style w:type="character" w:styleId="Hypertextovodkaz">
    <w:name w:val="Hyperlink"/>
    <w:basedOn w:val="Standardnpsmoodstavce"/>
    <w:semiHidden/>
    <w:rsid w:val="00061BDA"/>
    <w:rPr>
      <w:color w:val="0000FF"/>
      <w:u w:val="single"/>
    </w:rPr>
  </w:style>
  <w:style w:type="paragraph" w:styleId="Zkladntext">
    <w:name w:val="Body Text"/>
    <w:basedOn w:val="Normln"/>
    <w:semiHidden/>
    <w:rsid w:val="00061BDA"/>
    <w:pPr>
      <w:jc w:val="both"/>
    </w:pPr>
  </w:style>
  <w:style w:type="paragraph" w:styleId="Zkladntextodsazen">
    <w:name w:val="Body Text Indent"/>
    <w:basedOn w:val="Normln"/>
    <w:semiHidden/>
    <w:rsid w:val="00061BDA"/>
    <w:pPr>
      <w:spacing w:after="120"/>
      <w:ind w:left="283"/>
    </w:pPr>
  </w:style>
  <w:style w:type="paragraph" w:styleId="Zpat">
    <w:name w:val="footer"/>
    <w:basedOn w:val="Normln"/>
    <w:semiHidden/>
    <w:rsid w:val="00061BDA"/>
    <w:pPr>
      <w:tabs>
        <w:tab w:val="center" w:pos="4536"/>
        <w:tab w:val="right" w:pos="9072"/>
      </w:tabs>
    </w:pPr>
  </w:style>
  <w:style w:type="character" w:styleId="slostrnky">
    <w:name w:val="page number"/>
    <w:basedOn w:val="Standardnpsmoodstavce"/>
    <w:semiHidden/>
    <w:rsid w:val="00061BDA"/>
  </w:style>
  <w:style w:type="paragraph" w:styleId="Zhlav">
    <w:name w:val="header"/>
    <w:basedOn w:val="Normln"/>
    <w:semiHidden/>
    <w:rsid w:val="00061BDA"/>
    <w:pPr>
      <w:tabs>
        <w:tab w:val="center" w:pos="4536"/>
        <w:tab w:val="right" w:pos="9072"/>
      </w:tabs>
    </w:pPr>
  </w:style>
  <w:style w:type="character" w:styleId="Sledovanodkaz">
    <w:name w:val="FollowedHyperlink"/>
    <w:basedOn w:val="Standardnpsmoodstavce"/>
    <w:semiHidden/>
    <w:rsid w:val="00061BDA"/>
    <w:rPr>
      <w:color w:val="800080"/>
      <w:u w:val="single"/>
    </w:rPr>
  </w:style>
  <w:style w:type="paragraph" w:styleId="Textbubliny">
    <w:name w:val="Balloon Text"/>
    <w:basedOn w:val="Normln"/>
    <w:link w:val="TextbublinyChar"/>
    <w:uiPriority w:val="99"/>
    <w:semiHidden/>
    <w:unhideWhenUsed/>
    <w:rsid w:val="00C67217"/>
    <w:rPr>
      <w:rFonts w:ascii="Tahoma" w:hAnsi="Tahoma" w:cs="Tahoma"/>
      <w:sz w:val="16"/>
      <w:szCs w:val="16"/>
    </w:rPr>
  </w:style>
  <w:style w:type="character" w:customStyle="1" w:styleId="TextbublinyChar">
    <w:name w:val="Text bubliny Char"/>
    <w:basedOn w:val="Standardnpsmoodstavce"/>
    <w:link w:val="Textbubliny"/>
    <w:uiPriority w:val="99"/>
    <w:semiHidden/>
    <w:rsid w:val="00C67217"/>
    <w:rPr>
      <w:rFonts w:ascii="Tahoma" w:hAnsi="Tahoma" w:cs="Tahoma"/>
      <w:sz w:val="16"/>
      <w:szCs w:val="16"/>
    </w:rPr>
  </w:style>
  <w:style w:type="paragraph" w:customStyle="1" w:styleId="Styl">
    <w:name w:val="Styl"/>
    <w:rsid w:val="00C24B5E"/>
    <w:pPr>
      <w:widowControl w:val="0"/>
      <w:autoSpaceDE w:val="0"/>
      <w:autoSpaceDN w:val="0"/>
      <w:adjustRightInd w:val="0"/>
    </w:pPr>
    <w:rPr>
      <w:rFonts w:ascii="Arial" w:hAnsi="Arial" w:cs="Arial"/>
      <w:sz w:val="24"/>
      <w:szCs w:val="24"/>
    </w:rPr>
  </w:style>
  <w:style w:type="character" w:styleId="Odkaznakoment">
    <w:name w:val="annotation reference"/>
    <w:basedOn w:val="Standardnpsmoodstavce"/>
    <w:uiPriority w:val="99"/>
    <w:semiHidden/>
    <w:unhideWhenUsed/>
    <w:rsid w:val="00C24B5E"/>
    <w:rPr>
      <w:sz w:val="16"/>
      <w:szCs w:val="16"/>
    </w:rPr>
  </w:style>
  <w:style w:type="paragraph" w:styleId="Textkomente">
    <w:name w:val="annotation text"/>
    <w:basedOn w:val="Normln"/>
    <w:link w:val="TextkomenteChar"/>
    <w:uiPriority w:val="99"/>
    <w:semiHidden/>
    <w:unhideWhenUsed/>
    <w:rsid w:val="00C24B5E"/>
    <w:rPr>
      <w:sz w:val="20"/>
      <w:szCs w:val="20"/>
    </w:rPr>
  </w:style>
  <w:style w:type="character" w:customStyle="1" w:styleId="TextkomenteChar">
    <w:name w:val="Text komentáře Char"/>
    <w:basedOn w:val="Standardnpsmoodstavce"/>
    <w:link w:val="Textkomente"/>
    <w:uiPriority w:val="99"/>
    <w:semiHidden/>
    <w:rsid w:val="00C24B5E"/>
  </w:style>
  <w:style w:type="paragraph" w:styleId="Pedmtkomente">
    <w:name w:val="annotation subject"/>
    <w:basedOn w:val="Textkomente"/>
    <w:next w:val="Textkomente"/>
    <w:link w:val="PedmtkomenteChar"/>
    <w:uiPriority w:val="99"/>
    <w:semiHidden/>
    <w:unhideWhenUsed/>
    <w:rsid w:val="00C24B5E"/>
    <w:rPr>
      <w:b/>
      <w:bCs/>
    </w:rPr>
  </w:style>
  <w:style w:type="character" w:customStyle="1" w:styleId="PedmtkomenteChar">
    <w:name w:val="Předmět komentáře Char"/>
    <w:basedOn w:val="TextkomenteChar"/>
    <w:link w:val="Pedmtkomente"/>
    <w:uiPriority w:val="99"/>
    <w:semiHidden/>
    <w:rsid w:val="00C24B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novak@dpo.cz" TargetMode="External"/><Relationship Id="rId3" Type="http://schemas.openxmlformats.org/officeDocument/2006/relationships/settings" Target="settings.xml"/><Relationship Id="rId7" Type="http://schemas.openxmlformats.org/officeDocument/2006/relationships/hyperlink" Target="mailto:mhuvar@dp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8581</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Jiří Němec, 1</vt:lpstr>
    </vt:vector>
  </TitlesOfParts>
  <Company>Dane</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subject/>
  <dc:creator>Dane</dc:creator>
  <cp:keywords/>
  <dc:description/>
  <cp:lastModifiedBy>Ondrůšková Alexandra</cp:lastModifiedBy>
  <cp:revision>2</cp:revision>
  <cp:lastPrinted>2014-10-07T12:26:00Z</cp:lastPrinted>
  <dcterms:created xsi:type="dcterms:W3CDTF">2019-04-18T09:42:00Z</dcterms:created>
  <dcterms:modified xsi:type="dcterms:W3CDTF">2019-04-18T09:42:00Z</dcterms:modified>
</cp:coreProperties>
</file>